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7E635280" w:rsidR="00286620" w:rsidRPr="00204975" w:rsidRDefault="4EB87126" w:rsidP="0750B3E4">
      <w:pPr>
        <w:jc w:val="center"/>
        <w:rPr>
          <w:rFonts w:ascii="Calibri" w:eastAsia="Calibri" w:hAnsi="Calibri" w:cs="Calibri"/>
          <w:color w:val="000000" w:themeColor="text1"/>
          <w:sz w:val="32"/>
          <w:szCs w:val="32"/>
        </w:rPr>
      </w:pPr>
      <w:r>
        <w:rPr>
          <w:rFonts w:ascii="Calibri" w:eastAsia="Calibri" w:hAnsi="Calibri" w:cs="Calibri"/>
          <w:b/>
          <w:bCs/>
          <w:color w:val="000000" w:themeColor="text1"/>
          <w:sz w:val="32"/>
          <w:szCs w:val="32"/>
          <w:lang w:val="ti-ET"/>
        </w:rPr>
        <w:t>30 መዓልቲ ምልክታ ኣብ ኣሃዱ ተቐማጦ ንምንካይ ወይ ምልቃቕ</w:t>
      </w:r>
    </w:p>
    <w:p w14:paraId="5F851CE3" w14:textId="4185493C" w:rsidR="00952103" w:rsidRPr="00B1203A" w:rsidRDefault="00952103" w:rsidP="00952103">
      <w:pPr>
        <w:rPr>
          <w:rFonts w:ascii="Calibri" w:eastAsia="Calibri" w:hAnsi="Calibri" w:cs="Calibri"/>
          <w:color w:val="000000" w:themeColor="text1"/>
          <w:sz w:val="24"/>
          <w:szCs w:val="24"/>
        </w:rPr>
      </w:pPr>
      <w:r>
        <w:rPr>
          <w:rFonts w:ascii="Calibri" w:hAnsi="Calibri"/>
          <w:color w:val="000000" w:themeColor="text1"/>
          <w:sz w:val="24"/>
          <w:szCs w:val="24"/>
          <w:lang w:val="ti-ET"/>
        </w:rPr>
        <w:t>ዕለት ምልክታ፦______________________</w:t>
      </w:r>
      <w:r w:rsidR="00E92855" w:rsidRPr="00E92855">
        <w:rPr>
          <w:rFonts w:ascii="Calibri" w:hAnsi="Calibri"/>
          <w:color w:val="000000" w:themeColor="text1"/>
          <w:sz w:val="24"/>
          <w:szCs w:val="24"/>
          <w:lang w:val="ti-ET"/>
        </w:rPr>
        <w:t>__</w:t>
      </w:r>
      <w:r>
        <w:rPr>
          <w:rFonts w:ascii="Calibri" w:hAnsi="Calibri"/>
          <w:color w:val="000000" w:themeColor="text1"/>
          <w:sz w:val="24"/>
          <w:szCs w:val="24"/>
          <w:lang w:val="ti-ET"/>
        </w:rPr>
        <w:t>______</w:t>
      </w:r>
      <w:r>
        <w:rPr>
          <w:rFonts w:ascii="Calibri" w:hAnsi="Calibri"/>
          <w:color w:val="000000" w:themeColor="text1"/>
          <w:sz w:val="24"/>
          <w:szCs w:val="24"/>
          <w:lang w:val="ti-ET"/>
        </w:rPr>
        <w:br/>
        <w:t>ስም ተኻራያይ፦ _____________________</w:t>
      </w:r>
      <w:r w:rsidR="00E92855" w:rsidRPr="00E92855">
        <w:rPr>
          <w:rFonts w:ascii="Calibri" w:hAnsi="Calibri"/>
          <w:color w:val="000000" w:themeColor="text1"/>
          <w:sz w:val="24"/>
          <w:szCs w:val="24"/>
          <w:lang w:val="ti-ET"/>
        </w:rPr>
        <w:t>_</w:t>
      </w:r>
      <w:r>
        <w:rPr>
          <w:rFonts w:ascii="Calibri" w:hAnsi="Calibri"/>
          <w:color w:val="000000" w:themeColor="text1"/>
          <w:sz w:val="24"/>
          <w:szCs w:val="24"/>
          <w:lang w:val="ti-ET"/>
        </w:rPr>
        <w:t>_______</w:t>
      </w:r>
      <w:r>
        <w:rPr>
          <w:rFonts w:ascii="Calibri" w:hAnsi="Calibri"/>
          <w:sz w:val="24"/>
          <w:szCs w:val="24"/>
          <w:lang w:val="ti-ET"/>
        </w:rPr>
        <w:br/>
      </w:r>
      <w:r>
        <w:rPr>
          <w:rFonts w:ascii="Calibri" w:hAnsi="Calibri"/>
          <w:color w:val="000000" w:themeColor="text1"/>
          <w:sz w:val="24"/>
          <w:szCs w:val="24"/>
          <w:lang w:val="ti-ET"/>
        </w:rPr>
        <w:t>ኣድራሻ ተኻራያይ፦ ___________________________</w:t>
      </w:r>
    </w:p>
    <w:p w14:paraId="270564D3" w14:textId="77777777" w:rsidR="004044C3" w:rsidRPr="004044C3" w:rsidRDefault="004044C3" w:rsidP="004044C3">
      <w:pPr>
        <w:jc w:val="center"/>
        <w:rPr>
          <w:rFonts w:ascii="Calibri" w:eastAsia="Calibri" w:hAnsi="Calibri" w:cs="Calibri"/>
          <w:color w:val="000000" w:themeColor="text1"/>
        </w:rPr>
      </w:pPr>
      <w:r>
        <w:rPr>
          <w:rFonts w:ascii="Calibri" w:eastAsia="Calibri" w:hAnsi="Calibri" w:cs="Calibri"/>
          <w:b/>
          <w:bCs/>
          <w:i/>
          <w:iCs/>
          <w:color w:val="000000" w:themeColor="text1"/>
          <w:sz w:val="28"/>
          <w:szCs w:val="28"/>
          <w:u w:val="single"/>
          <w:lang w:val="ti-ET"/>
        </w:rPr>
        <w:t>እዚ ናይ ምልቃቕ ምልክታ እዩ</w:t>
      </w:r>
    </w:p>
    <w:p w14:paraId="00296A9A" w14:textId="7FA6E5AF" w:rsidR="1019DA85" w:rsidRDefault="4EB87126" w:rsidP="004044C3">
      <w:pP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lang w:val="ti-ET"/>
        </w:rPr>
        <w:t>ብመሰረት King County Code (</w:t>
      </w:r>
      <w:r w:rsidR="006944FE">
        <w:rPr>
          <w:b/>
          <w:bCs/>
          <w:sz w:val="32"/>
          <w:szCs w:val="32"/>
          <w:lang w:val="ti-ET"/>
        </w:rPr>
        <w:t xml:space="preserve">KCC, </w:t>
      </w:r>
      <w:r>
        <w:rPr>
          <w:rFonts w:ascii="Calibri" w:eastAsia="Calibri" w:hAnsi="Calibri" w:cs="Calibri"/>
          <w:b/>
          <w:bCs/>
          <w:color w:val="000000" w:themeColor="text1"/>
          <w:sz w:val="32"/>
          <w:szCs w:val="32"/>
          <w:lang w:val="ti-ET"/>
        </w:rPr>
        <w:t>ሕጊ ኪንግ ካውንቲ) 12.25.030(A)(7)፡ ኣብ ገዛኹም ቁጽሪ ተቐማጦ ካብቲ ሕጋዊ ገደብ ስለዝሓልፍ፡ እዚ ምልክታ ትቕበሉ ኣለኹም።</w:t>
      </w:r>
    </w:p>
    <w:p w14:paraId="5C59F301" w14:textId="41A186B9" w:rsidR="00035140" w:rsidRPr="004044C3" w:rsidRDefault="00035140" w:rsidP="004044C3">
      <w:pPr>
        <w:rPr>
          <w:rFonts w:ascii="Calibri" w:eastAsia="Calibri" w:hAnsi="Calibri" w:cs="Calibri"/>
          <w:b/>
          <w:bCs/>
          <w:color w:val="000000" w:themeColor="text1"/>
          <w:sz w:val="32"/>
          <w:szCs w:val="32"/>
        </w:rPr>
      </w:pPr>
      <w:r>
        <w:rPr>
          <w:rFonts w:ascii="Calibri" w:eastAsia="Calibri" w:hAnsi="Calibri"/>
          <w:b/>
          <w:bCs/>
          <w:color w:val="000000" w:themeColor="text1"/>
          <w:sz w:val="32"/>
          <w:szCs w:val="32"/>
          <w:lang w:val="ti-ET"/>
        </w:rPr>
        <w:t xml:space="preserve">ኣብ ____ (DATE) ካብቲ ኣሃዱ ክትወጽእ ኣለካ </w:t>
      </w:r>
      <w:r>
        <w:rPr>
          <w:rFonts w:eastAsia="Calibri"/>
          <w:i/>
          <w:iCs/>
          <w:color w:val="000000" w:themeColor="text1"/>
          <w:sz w:val="32"/>
          <w:szCs w:val="32"/>
          <w:lang w:val="ti-ET"/>
        </w:rPr>
        <w:t xml:space="preserve">ናይ መወዳእታ ግዜ ንምውጻእ </w:t>
      </w:r>
      <w:r>
        <w:rPr>
          <w:rFonts w:eastAsia="Calibri"/>
          <w:i/>
          <w:iCs/>
          <w:color w:val="000000" w:themeColor="text1"/>
          <w:sz w:val="32"/>
          <w:szCs w:val="32"/>
          <w:u w:val="single"/>
          <w:lang w:val="ti-ET"/>
        </w:rPr>
        <w:t>ብውሑዱ</w:t>
      </w:r>
      <w:r>
        <w:rPr>
          <w:rFonts w:eastAsia="Calibri"/>
          <w:i/>
          <w:iCs/>
          <w:color w:val="000000" w:themeColor="text1"/>
          <w:sz w:val="32"/>
          <w:szCs w:val="32"/>
          <w:lang w:val="ti-ET"/>
        </w:rPr>
        <w:t xml:space="preserve"> እዚ ምልክታ ካብ ዝወጸሉ ዕለት ጀሚሩ 30 መዓልታት ክኸውን ኣለዎ</w:t>
      </w:r>
      <w:r>
        <w:rPr>
          <w:rFonts w:eastAsia="Calibri"/>
          <w:color w:val="000000" w:themeColor="text1"/>
          <w:sz w:val="32"/>
          <w:szCs w:val="32"/>
          <w:lang w:val="ti-ET"/>
        </w:rPr>
        <w:t>።</w:t>
      </w:r>
    </w:p>
    <w:p w14:paraId="61BD2F5A" w14:textId="577CB563" w:rsidR="004044C3" w:rsidRDefault="004044C3" w:rsidP="004044C3">
      <w:pPr>
        <w:rPr>
          <w:rFonts w:ascii="Calibri" w:eastAsia="Calibri" w:hAnsi="Calibri" w:cs="Calibri"/>
          <w:b/>
          <w:bCs/>
          <w:color w:val="000000" w:themeColor="text1"/>
          <w:sz w:val="32"/>
          <w:szCs w:val="32"/>
        </w:rPr>
      </w:pPr>
      <w:r>
        <w:rPr>
          <w:rFonts w:ascii="Calibri" w:eastAsia="Calibri" w:hAnsi="Calibri" w:cs="Calibri"/>
          <w:b/>
          <w:bCs/>
          <w:sz w:val="32"/>
          <w:szCs w:val="32"/>
          <w:lang w:val="ti-ET"/>
        </w:rPr>
        <w:t xml:space="preserve">ካብቲ ኣሃዱ እንተዘይወጺእካ፡ ዋና ገዛኻ ካብቲ ኣሃዱ ከውጽኣካ ናብ ቤት ፍርዲ ክወስደካ ይኽእል። </w:t>
      </w:r>
      <w:r>
        <w:rPr>
          <w:rFonts w:ascii="Calibri" w:eastAsia="Calibri" w:hAnsi="Calibri" w:cs="Calibri"/>
          <w:b/>
          <w:bCs/>
          <w:color w:val="000000" w:themeColor="text1"/>
          <w:sz w:val="32"/>
          <w:szCs w:val="32"/>
          <w:lang w:val="ti-ET"/>
        </w:rPr>
        <w:t xml:space="preserve">ብመሰረት ሕጊ ኣውራጃ፡ ድሕሪ ምዝዛም ናይቲ ናይ ምልክታ ግዜ ኣብቲ ኣሃዱ እንተጸኒሕካ፡ ብቑዕ ትሑት ኣታዊ ዘለዎ ተኻራያይ እንተኾንካ፡ ንነጻ ሕጋዊ ውክልና ብቑዕ ክትከውን ትኽእል ኢኻ። </w:t>
      </w:r>
    </w:p>
    <w:p w14:paraId="62D4867C" w14:textId="77777777" w:rsidR="004044C3" w:rsidRPr="004044C3" w:rsidRDefault="004044C3" w:rsidP="004044C3">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ti-ET"/>
        </w:rPr>
        <w:t>ሕጋዊ ሓገዝ፡ ሓገዝ ክራይን ካልእ ጸጋታትን ንምርካብ፦</w:t>
      </w:r>
      <w:r>
        <w:rPr>
          <w:rFonts w:ascii="Calibri" w:eastAsia="Calibri" w:hAnsi="Calibri" w:cs="Calibri"/>
          <w:b/>
          <w:bCs/>
          <w:color w:val="000000" w:themeColor="text1"/>
          <w:sz w:val="28"/>
          <w:szCs w:val="28"/>
          <w:lang w:val="ti-ET"/>
        </w:rPr>
        <w:t xml:space="preserve"> </w:t>
      </w:r>
    </w:p>
    <w:p w14:paraId="0E381B64"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ti-ET"/>
        </w:rPr>
        <w:t xml:space="preserve">ንብቑዓት ተኻረይቲ ነጻ ሕጋዊ ውክልና ዝህብ Housing Justice Project፡ 206-580-0762 ብምድዋል ርክብ ግበሩ </w:t>
      </w:r>
    </w:p>
    <w:p w14:paraId="197F84BA"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ti-ET"/>
        </w:rPr>
        <w:t>ናይ ክራይ ሓገዝን ካልእ ጸጋታትን ንምርካብ ናብ 211 ደውሉ</w:t>
      </w:r>
    </w:p>
    <w:p w14:paraId="4C138C4A" w14:textId="77777777" w:rsidR="004044C3" w:rsidRDefault="004044C3" w:rsidP="004044C3">
      <w:pPr>
        <w:pStyle w:val="ListParagraph"/>
        <w:numPr>
          <w:ilvl w:val="0"/>
          <w:numId w:val="3"/>
        </w:numPr>
        <w:rPr>
          <w:rFonts w:eastAsiaTheme="minorEastAsia"/>
          <w:color w:val="000000" w:themeColor="text1"/>
          <w:sz w:val="28"/>
          <w:szCs w:val="28"/>
        </w:rPr>
      </w:pPr>
      <w:r>
        <w:rPr>
          <w:rFonts w:ascii="Calibri" w:eastAsia="Calibri" w:hAnsi="Calibri" w:cs="Calibri"/>
          <w:color w:val="000000" w:themeColor="text1"/>
          <w:sz w:val="28"/>
          <w:szCs w:val="28"/>
          <w:lang w:val="ti-ET"/>
        </w:rPr>
        <w:t>ገዳይም ተጋደልቲ ናብ Veterans Program (መደብ ገዳይም ተጋደልቲ) King County ብስልኪ ቁጽሪ 206-263-8387 ክድውሉ ይኽእሉ</w:t>
      </w:r>
    </w:p>
    <w:p w14:paraId="24F9DFFB" w14:textId="48B43409" w:rsidR="004044C3" w:rsidRPr="004044C3" w:rsidRDefault="004044C3" w:rsidP="004044C3">
      <w:pPr>
        <w:pStyle w:val="ListParagraph"/>
        <w:numPr>
          <w:ilvl w:val="0"/>
          <w:numId w:val="3"/>
        </w:numPr>
        <w:rPr>
          <w:rStyle w:val="Hyperlink"/>
          <w:rFonts w:eastAsiaTheme="minorEastAsia"/>
          <w:color w:val="000000" w:themeColor="text1"/>
          <w:sz w:val="28"/>
          <w:szCs w:val="28"/>
          <w:u w:val="none"/>
        </w:rPr>
      </w:pPr>
      <w:r>
        <w:rPr>
          <w:rFonts w:ascii="Calibri" w:eastAsia="Calibri" w:hAnsi="Calibri" w:cs="Calibri"/>
          <w:color w:val="000000" w:themeColor="text1"/>
          <w:sz w:val="28"/>
          <w:szCs w:val="28"/>
          <w:lang w:val="ti-ET"/>
        </w:rPr>
        <w:t xml:space="preserve">ብዛዕባ መሰላትካ ተወሳኺ ሓበሬታ ኣብ </w:t>
      </w:r>
      <w:hyperlink r:id="rId10">
        <w:r>
          <w:rPr>
            <w:rStyle w:val="Hyperlink"/>
            <w:rFonts w:ascii="Calibri" w:eastAsia="Calibri" w:hAnsi="Calibri" w:cs="Calibri"/>
            <w:sz w:val="28"/>
            <w:szCs w:val="28"/>
            <w:lang w:val="ti-ET"/>
          </w:rPr>
          <w:t>washingtonlawhelp.org</w:t>
        </w:r>
      </w:hyperlink>
      <w:r>
        <w:rPr>
          <w:lang w:val="ti-ET"/>
        </w:rPr>
        <w:t xml:space="preserve"> ርኸብ</w:t>
      </w:r>
    </w:p>
    <w:p w14:paraId="443D0B1F" w14:textId="77777777" w:rsidR="004044C3" w:rsidRDefault="004044C3" w:rsidP="004044C3">
      <w:pPr>
        <w:pStyle w:val="ListParagraph"/>
        <w:rPr>
          <w:rFonts w:eastAsiaTheme="minorEastAsia"/>
          <w:color w:val="000000" w:themeColor="text1"/>
          <w:sz w:val="28"/>
          <w:szCs w:val="28"/>
        </w:rPr>
      </w:pPr>
    </w:p>
    <w:p w14:paraId="6600EE87" w14:textId="60B9A8AE" w:rsidR="00286620" w:rsidRPr="004044C3" w:rsidRDefault="60D069B2" w:rsidP="1019DA85">
      <w:pPr>
        <w:rPr>
          <w:rFonts w:ascii="Calibri" w:eastAsia="Calibri" w:hAnsi="Calibri" w:cs="Calibri"/>
          <w:i/>
          <w:iCs/>
          <w:color w:val="000000" w:themeColor="text1"/>
          <w:sz w:val="28"/>
          <w:szCs w:val="28"/>
        </w:rPr>
      </w:pPr>
      <w:r>
        <w:rPr>
          <w:rFonts w:ascii="Calibri" w:eastAsia="Calibri" w:hAnsi="Calibri" w:cs="Calibri"/>
          <w:b/>
          <w:bCs/>
          <w:color w:val="000000" w:themeColor="text1"/>
          <w:sz w:val="28"/>
          <w:szCs w:val="28"/>
          <w:lang w:val="ti-ET"/>
        </w:rPr>
        <w:t>መግለጺ ናይቲ ሕጂ ዘሎ ስምምዕ ክራይ</w:t>
      </w:r>
      <w:r>
        <w:rPr>
          <w:rFonts w:ascii="Calibri" w:eastAsia="Calibri" w:hAnsi="Calibri" w:cs="Calibri"/>
          <w:color w:val="000000" w:themeColor="text1"/>
          <w:sz w:val="28"/>
          <w:szCs w:val="28"/>
          <w:lang w:val="ti-ET"/>
        </w:rPr>
        <w:t xml:space="preserve"> </w:t>
      </w:r>
      <w:r>
        <w:rPr>
          <w:rFonts w:ascii="Calibri" w:eastAsia="Calibri" w:hAnsi="Calibri" w:cs="Calibri"/>
          <w:i/>
          <w:iCs/>
          <w:color w:val="000000" w:themeColor="text1"/>
          <w:sz w:val="28"/>
          <w:szCs w:val="28"/>
          <w:lang w:val="ti-ET"/>
        </w:rPr>
        <w:t>(ዋና ገዛ ኣየናይ እዩ ነቲ ናይቲ ኣሃዱ ስምምዕ ክራይ ዝበለጸ ዝገልጽ ክመርጽ ኣለዎ። ብዙሕ ናይ ክራይ ውዕላት እንተሃልዩ፡ እቲ ኣካራዪ ኣየናይ ተቐማጢ ክለቅቕ ከም ዘለዎ ክመርጽ ይኽእል። ሓደ ጥራይ እንተሃልዩ፡ እቲ ዋና ገዛ ቁጽሪ ናይቶም ክለቑ ዘለዎም ተቐማጦ ጥራይ እዩ ክገልጽ ዝኽእል)</w:t>
      </w:r>
    </w:p>
    <w:p w14:paraId="63D6306B" w14:textId="4E73EB9A" w:rsidR="00286620" w:rsidRPr="004044C3"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43828291"/>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Calibri"/>
              <w:color w:val="000000" w:themeColor="text1"/>
              <w:sz w:val="28"/>
              <w:szCs w:val="28"/>
              <w:lang w:val="ti-ET"/>
            </w:rPr>
            <w:t>☐</w:t>
          </w:r>
        </w:sdtContent>
      </w:sdt>
      <w:r>
        <w:rPr>
          <w:rFonts w:ascii="Calibri" w:hAnsi="Calibri" w:cs="Calibri"/>
          <w:color w:val="000000" w:themeColor="text1"/>
          <w:sz w:val="28"/>
          <w:szCs w:val="28"/>
          <w:lang w:val="ti-ET"/>
        </w:rPr>
        <w:t xml:space="preserve"> ነቲ ኣሃዱ ብዙሕ ናይ ክራይ ስምምዓት ኣለዉ። እቲ ኣካራዪ ነቲ ናይ ክራይ ስምምዓት ን(</w:t>
      </w:r>
      <w:r>
        <w:rPr>
          <w:rFonts w:ascii="Calibri" w:hAnsi="Calibri" w:cs="Calibri"/>
          <w:i/>
          <w:iCs/>
          <w:color w:val="000000" w:themeColor="text1"/>
          <w:sz w:val="28"/>
          <w:szCs w:val="28"/>
          <w:lang w:val="ti-ET"/>
        </w:rPr>
        <w:t>ስማት ተቐማጣይ</w:t>
      </w:r>
      <w:r>
        <w:rPr>
          <w:rFonts w:ascii="Calibri" w:hAnsi="Calibri" w:cs="Calibri"/>
          <w:color w:val="000000" w:themeColor="text1"/>
          <w:sz w:val="28"/>
          <w:szCs w:val="28"/>
          <w:lang w:val="ti-ET"/>
        </w:rPr>
        <w:t xml:space="preserve">)፦ _________________________ የቋርጾ ኣሎ። </w:t>
      </w:r>
      <w:r>
        <w:rPr>
          <w:rFonts w:ascii="Calibri" w:hAnsi="Calibri" w:cs="Calibri"/>
          <w:b/>
          <w:bCs/>
          <w:color w:val="000000" w:themeColor="text1"/>
          <w:sz w:val="28"/>
          <w:szCs w:val="28"/>
          <w:lang w:val="ti-ET"/>
        </w:rPr>
        <w:t>ዋና ገዛ ንነፍሲ ወከፍ ዝተዘርዘረ ውልቀሰብ ቅዳሕ ናይዚ ምልክታ ከቕርብ ኣለዎ።</w:t>
      </w:r>
    </w:p>
    <w:p w14:paraId="3E250C3B" w14:textId="7DB59090" w:rsidR="00C16457"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2141712652"/>
          <w:placeholder>
            <w:docPart w:val="DefaultPlaceholder_1081868574"/>
          </w:placeholder>
          <w14:checkbox>
            <w14:checked w14:val="0"/>
            <w14:checkedState w14:val="2612" w14:font="MS Gothic"/>
            <w14:uncheckedState w14:val="2610" w14:font="MS Gothic"/>
          </w14:checkbox>
        </w:sdtPr>
        <w:sdtContent>
          <w:r>
            <w:rPr>
              <w:rFonts w:ascii="MS Gothic" w:eastAsia="MS Gothic" w:hAnsi="MS Gothic" w:cs="Calibri"/>
              <w:color w:val="000000" w:themeColor="text1"/>
              <w:sz w:val="28"/>
              <w:szCs w:val="28"/>
              <w:lang w:val="ti-ET"/>
            </w:rPr>
            <w:t>☐</w:t>
          </w:r>
        </w:sdtContent>
      </w:sdt>
      <w:r>
        <w:rPr>
          <w:rFonts w:ascii="Calibri" w:hAnsi="Calibri" w:cs="Calibri"/>
          <w:color w:val="000000" w:themeColor="text1"/>
          <w:sz w:val="28"/>
          <w:szCs w:val="28"/>
          <w:lang w:val="ti-ET"/>
        </w:rPr>
        <w:t xml:space="preserve"> ነቲ ኣሃዱ ዝኸውን ሓደ ናይ ክራይ ውዕል ጥራይ እዩ ዘሎ። ኣካራዪ ኣየኖት ተቐማጦ ክወጹ ከም ዘለዎም ክመርጽ ኣይክእልን እዩ፡ ግን (</w:t>
      </w:r>
      <w:r>
        <w:rPr>
          <w:rFonts w:ascii="Calibri" w:hAnsi="Calibri" w:cs="Calibri"/>
          <w:i/>
          <w:iCs/>
          <w:color w:val="000000" w:themeColor="text1"/>
          <w:sz w:val="28"/>
          <w:szCs w:val="28"/>
          <w:lang w:val="ti-ET"/>
        </w:rPr>
        <w:t>ቁጽሪ</w:t>
      </w:r>
      <w:r>
        <w:rPr>
          <w:rFonts w:ascii="Calibri" w:hAnsi="Calibri" w:cs="Calibri"/>
          <w:color w:val="000000" w:themeColor="text1"/>
          <w:sz w:val="28"/>
          <w:szCs w:val="28"/>
          <w:lang w:val="ti-ET"/>
        </w:rPr>
        <w:t>) __</w:t>
      </w:r>
      <w:r w:rsidR="00E92855" w:rsidRPr="00E92855">
        <w:rPr>
          <w:rFonts w:ascii="Calibri" w:hAnsi="Calibri" w:cs="Calibri"/>
          <w:color w:val="000000" w:themeColor="text1"/>
          <w:sz w:val="28"/>
          <w:szCs w:val="28"/>
          <w:lang w:val="ti-ET"/>
        </w:rPr>
        <w:t>____</w:t>
      </w:r>
      <w:r>
        <w:rPr>
          <w:rFonts w:ascii="Calibri" w:hAnsi="Calibri" w:cs="Calibri"/>
          <w:color w:val="000000" w:themeColor="text1"/>
          <w:sz w:val="28"/>
          <w:szCs w:val="28"/>
          <w:lang w:val="ti-ET"/>
        </w:rPr>
        <w:t xml:space="preserve">___ ተቐማጦ ካብቲ ኣሃዱ ክወጹ ኣለዎም። </w:t>
      </w:r>
    </w:p>
    <w:p w14:paraId="08929E45" w14:textId="705DC806" w:rsidR="00996C5A" w:rsidRPr="004044C3" w:rsidRDefault="00996C5A" w:rsidP="1019DA85">
      <w:pP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ti-ET"/>
        </w:rPr>
        <w:lastRenderedPageBreak/>
        <w:t xml:space="preserve">እቲ ኣካራዪ ዝኾነ ይኹን ናይ King County ናይ ምጥሓስ ምልክታ ንብዝሒ ኣብቲ ኣሃዱ ዘለዉ ተቐማጦ ምስዚ ምልክታ ከተሓሕዞ ኣለዎ። </w:t>
      </w:r>
    </w:p>
    <w:p w14:paraId="790725C3" w14:textId="59080B11" w:rsidR="00F638F4" w:rsidRPr="004044C3" w:rsidRDefault="0616AB1B" w:rsidP="0616AB1B">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ti-ET"/>
        </w:rPr>
        <w:t>ብፌደራል፡ ኣውራጃ ወይ ተመሳሰልቲ ሕግታትን/ወይ ደንብታትን ዝድለ ተወሳኺ ሓበሬታ፦</w:t>
      </w:r>
      <w:r>
        <w:rPr>
          <w:rFonts w:ascii="Calibri" w:eastAsia="Calibri" w:hAnsi="Calibri" w:cs="Calibri"/>
          <w:b/>
          <w:bCs/>
          <w:color w:val="000000" w:themeColor="text1"/>
          <w:sz w:val="28"/>
          <w:szCs w:val="28"/>
          <w:lang w:val="ti-ET"/>
        </w:rPr>
        <w:t xml:space="preserve"> </w:t>
      </w:r>
      <w:r>
        <w:rPr>
          <w:rFonts w:ascii="Calibri" w:eastAsia="Calibri" w:hAnsi="Calibri" w:cs="Calibri"/>
          <w:color w:val="000000" w:themeColor="text1"/>
          <w:sz w:val="28"/>
          <w:szCs w:val="28"/>
          <w:lang w:val="ti-ET"/>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7A9C9" w14:textId="065DA89A" w:rsidR="00F638F4" w:rsidRDefault="00F638F4" w:rsidP="0616AB1B">
      <w:pPr>
        <w:rPr>
          <w:sz w:val="28"/>
          <w:szCs w:val="28"/>
        </w:rPr>
      </w:pPr>
    </w:p>
    <w:p w14:paraId="42B019FC" w14:textId="6A7BE992"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ti-ET"/>
        </w:rPr>
        <w:t>ናይ ኣካራዪ / ኣካያዲ ንብረት ፌርማ፦ ________________</w:t>
      </w:r>
      <w:r w:rsidR="00E92855" w:rsidRPr="00E92855">
        <w:rPr>
          <w:rFonts w:ascii="Calibri" w:eastAsia="Calibri" w:hAnsi="Calibri" w:cs="Calibri"/>
          <w:color w:val="000000" w:themeColor="text1"/>
          <w:lang w:val="ti-ET"/>
        </w:rPr>
        <w:t>_________</w:t>
      </w:r>
      <w:r>
        <w:rPr>
          <w:rFonts w:ascii="Calibri" w:eastAsia="Calibri" w:hAnsi="Calibri" w:cs="Calibri"/>
          <w:color w:val="000000" w:themeColor="text1"/>
          <w:lang w:val="ti-ET"/>
        </w:rPr>
        <w:t>____________________________________</w:t>
      </w:r>
    </w:p>
    <w:p w14:paraId="78E1B3CE" w14:textId="66F197CB"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ti-ET"/>
        </w:rPr>
        <w:t>ናይ ኣካራዪ / ኣካያዲ ንብረት ስም፦__________________</w:t>
      </w:r>
      <w:r w:rsidR="00E92855" w:rsidRPr="00E92855">
        <w:rPr>
          <w:rFonts w:ascii="Calibri" w:eastAsia="Calibri" w:hAnsi="Calibri" w:cs="Calibri"/>
          <w:color w:val="000000" w:themeColor="text1"/>
          <w:lang w:val="ti-ET"/>
        </w:rPr>
        <w:t>_______</w:t>
      </w:r>
      <w:r>
        <w:rPr>
          <w:rFonts w:ascii="Calibri" w:eastAsia="Calibri" w:hAnsi="Calibri" w:cs="Calibri"/>
          <w:color w:val="000000" w:themeColor="text1"/>
          <w:lang w:val="ti-ET"/>
        </w:rPr>
        <w:t>_____________________________________</w:t>
      </w:r>
    </w:p>
    <w:p w14:paraId="05BBEF2F" w14:textId="138D7114"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ti-ET"/>
        </w:rPr>
        <w:t>ናይ ኣካራዪ / ኣካያዲ ንብረት ስልኪ ቊጽሪ፦_______________</w:t>
      </w:r>
      <w:r w:rsidR="00E92855" w:rsidRPr="00E92855">
        <w:rPr>
          <w:rFonts w:ascii="Calibri" w:eastAsia="Calibri" w:hAnsi="Calibri" w:cs="Calibri"/>
          <w:color w:val="000000" w:themeColor="text1"/>
          <w:lang w:val="ti-ET"/>
        </w:rPr>
        <w:t>_________</w:t>
      </w:r>
      <w:r>
        <w:rPr>
          <w:rFonts w:ascii="Calibri" w:eastAsia="Calibri" w:hAnsi="Calibri" w:cs="Calibri"/>
          <w:color w:val="000000" w:themeColor="text1"/>
          <w:lang w:val="ti-ET"/>
        </w:rPr>
        <w:t>_________________________________</w:t>
      </w:r>
    </w:p>
    <w:p w14:paraId="15D38F9B" w14:textId="3E625792"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lang w:val="ti-ET"/>
        </w:rPr>
        <w:t>ናይ ኣካራዪ / ኣካያዲ ንብረት ኢመይል፦_______________________</w:t>
      </w:r>
      <w:r w:rsidR="00E92855" w:rsidRPr="00E92855">
        <w:rPr>
          <w:rFonts w:ascii="Calibri" w:eastAsia="Calibri" w:hAnsi="Calibri" w:cs="Calibri"/>
          <w:color w:val="000000" w:themeColor="text1"/>
          <w:lang w:val="ti-ET"/>
        </w:rPr>
        <w:t>___</w:t>
      </w:r>
      <w:r>
        <w:rPr>
          <w:rFonts w:ascii="Calibri" w:eastAsia="Calibri" w:hAnsi="Calibri" w:cs="Calibri"/>
          <w:color w:val="000000" w:themeColor="text1"/>
          <w:lang w:val="ti-ET"/>
        </w:rPr>
        <w:t>_________________________________</w:t>
      </w:r>
    </w:p>
    <w:p w14:paraId="5219CBE6" w14:textId="77777777" w:rsidR="004044C3" w:rsidRPr="004044C3" w:rsidRDefault="004044C3" w:rsidP="0616AB1B">
      <w:pPr>
        <w:rPr>
          <w:sz w:val="28"/>
          <w:szCs w:val="28"/>
        </w:rPr>
      </w:pPr>
    </w:p>
    <w:sectPr w:rsidR="004044C3" w:rsidRPr="004044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0B69" w14:textId="77777777" w:rsidR="00C609EC" w:rsidRDefault="00C609EC" w:rsidP="00C63118">
      <w:pPr>
        <w:spacing w:after="0" w:line="240" w:lineRule="auto"/>
      </w:pPr>
      <w:r>
        <w:separator/>
      </w:r>
    </w:p>
  </w:endnote>
  <w:endnote w:type="continuationSeparator" w:id="0">
    <w:p w14:paraId="5F908BEA" w14:textId="77777777" w:rsidR="00C609EC" w:rsidRDefault="00C609EC"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06776"/>
      <w:docPartObj>
        <w:docPartGallery w:val="Page Numbers (Bottom of Page)"/>
        <w:docPartUnique/>
      </w:docPartObj>
    </w:sdtPr>
    <w:sdtEndPr>
      <w:rPr>
        <w:noProof/>
      </w:rPr>
    </w:sdtEndPr>
    <w:sdtContent>
      <w:p w14:paraId="0451D355" w14:textId="1210D740" w:rsidR="00C63118" w:rsidRDefault="00C63118">
        <w:pPr>
          <w:pStyle w:val="Footer"/>
          <w:jc w:val="right"/>
        </w:pPr>
        <w:r>
          <w:rPr>
            <w:lang w:val="ti-ET"/>
          </w:rPr>
          <w:t xml:space="preserve">ገጽ </w:t>
        </w:r>
        <w:r>
          <w:rPr>
            <w:lang w:val="ti-ET"/>
          </w:rPr>
          <w:fldChar w:fldCharType="begin"/>
        </w:r>
        <w:r>
          <w:rPr>
            <w:lang w:val="ti-ET"/>
          </w:rPr>
          <w:instrText xml:space="preserve"> PAGE   \* MERGEFORMAT </w:instrText>
        </w:r>
        <w:r>
          <w:rPr>
            <w:lang w:val="ti-ET"/>
          </w:rPr>
          <w:fldChar w:fldCharType="separate"/>
        </w:r>
        <w:r>
          <w:rPr>
            <w:noProof/>
            <w:lang w:val="ti-ET"/>
          </w:rPr>
          <w:t>2</w:t>
        </w:r>
        <w:r>
          <w:rPr>
            <w:noProof/>
            <w:lang w:val="ti-ET"/>
          </w:rPr>
          <w:fldChar w:fldCharType="end"/>
        </w:r>
        <w:r>
          <w:rPr>
            <w:noProof/>
            <w:lang w:val="ti-ET"/>
          </w:rPr>
          <w:t xml:space="preserve"> ካብ __</w:t>
        </w:r>
      </w:p>
    </w:sdtContent>
  </w:sdt>
  <w:p w14:paraId="5C588852" w14:textId="77777777" w:rsidR="00C63118" w:rsidRDefault="00C6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DD82" w14:textId="77777777" w:rsidR="00C609EC" w:rsidRDefault="00C609EC" w:rsidP="00C63118">
      <w:pPr>
        <w:spacing w:after="0" w:line="240" w:lineRule="auto"/>
      </w:pPr>
      <w:r>
        <w:separator/>
      </w:r>
    </w:p>
  </w:footnote>
  <w:footnote w:type="continuationSeparator" w:id="0">
    <w:p w14:paraId="3282244B" w14:textId="77777777" w:rsidR="00C609EC" w:rsidRDefault="00C609EC"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239830924">
    <w:abstractNumId w:val="1"/>
  </w:num>
  <w:num w:numId="2" w16cid:durableId="1331719346">
    <w:abstractNumId w:val="0"/>
  </w:num>
  <w:num w:numId="3" w16cid:durableId="200804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35140"/>
    <w:rsid w:val="00052CAB"/>
    <w:rsid w:val="00070F72"/>
    <w:rsid w:val="000A6F23"/>
    <w:rsid w:val="000E6ADE"/>
    <w:rsid w:val="00114F8E"/>
    <w:rsid w:val="00204975"/>
    <w:rsid w:val="002734B5"/>
    <w:rsid w:val="00286620"/>
    <w:rsid w:val="003022CA"/>
    <w:rsid w:val="004044C3"/>
    <w:rsid w:val="0054275F"/>
    <w:rsid w:val="005E2678"/>
    <w:rsid w:val="006512CC"/>
    <w:rsid w:val="006944FE"/>
    <w:rsid w:val="008861D2"/>
    <w:rsid w:val="00922FA5"/>
    <w:rsid w:val="00952103"/>
    <w:rsid w:val="00996C5A"/>
    <w:rsid w:val="00B813F4"/>
    <w:rsid w:val="00BB2302"/>
    <w:rsid w:val="00C16457"/>
    <w:rsid w:val="00C609EC"/>
    <w:rsid w:val="00C63118"/>
    <w:rsid w:val="00CA068E"/>
    <w:rsid w:val="00E1673C"/>
    <w:rsid w:val="00E55CB1"/>
    <w:rsid w:val="00E92855"/>
    <w:rsid w:val="00F221E6"/>
    <w:rsid w:val="00F638F4"/>
    <w:rsid w:val="00FA088C"/>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8"/>
  </w:style>
  <w:style w:type="paragraph" w:styleId="Footer">
    <w:name w:val="footer"/>
    <w:basedOn w:val="Normal"/>
    <w:link w:val="FooterChar"/>
    <w:uiPriority w:val="99"/>
    <w:unhideWhenUsed/>
    <w:rsid w:val="00C6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8"/>
  </w:style>
  <w:style w:type="paragraph" w:styleId="Revision">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30E"/>
    <w:rsid w:val="00343B18"/>
    <w:rsid w:val="003F630E"/>
    <w:rsid w:val="00530CFD"/>
    <w:rsid w:val="006E1A92"/>
    <w:rsid w:val="00DA52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8A6CA-CC5F-4BE0-AAD6-AE97B9F4E798}">
  <ds:schemaRefs>
    <ds:schemaRef ds:uri="http://schemas.microsoft.com/sharepoint/v3/contenttype/forms"/>
  </ds:schemaRefs>
</ds:datastoreItem>
</file>

<file path=customXml/itemProps3.xml><?xml version="1.0" encoding="utf-8"?>
<ds:datastoreItem xmlns:ds="http://schemas.openxmlformats.org/officeDocument/2006/customXml" ds:itemID="{B3E9F700-1F00-429A-9ACD-17224E7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Radwa Zahran</cp:lastModifiedBy>
  <cp:revision>15</cp:revision>
  <dcterms:created xsi:type="dcterms:W3CDTF">2023-03-22T20:55:00Z</dcterms:created>
  <dcterms:modified xsi:type="dcterms:W3CDTF">2023-05-01T14:48:00Z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