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7E635280" w:rsidR="00286620" w:rsidRPr="00204975" w:rsidRDefault="4EB87126" w:rsidP="0750B3E4">
      <w:pPr>
        <w:jc w:val="center"/>
        <w:rPr>
          <w:rFonts w:ascii="Calibri" w:eastAsia="Calibri" w:hAnsi="Calibri" w:cs="Calibri"/>
          <w:color w:val="000000" w:themeColor="text1"/>
          <w:sz w:val="32"/>
          <w:szCs w:val="32"/>
        </w:rPr>
      </w:pPr>
      <w:r w:rsidRPr="00204975">
        <w:rPr>
          <w:rFonts w:ascii="Calibri" w:eastAsia="Calibri" w:hAnsi="Calibri" w:cs="Calibri"/>
          <w:b/>
          <w:bCs/>
          <w:color w:val="000000" w:themeColor="text1"/>
          <w:sz w:val="32"/>
          <w:szCs w:val="32"/>
        </w:rPr>
        <w:t>30 DAY NOTICE TO REDUCE OCCUPANTS IN UNIT OR VACATE</w:t>
      </w:r>
    </w:p>
    <w:p w14:paraId="5F851CE3" w14:textId="77777777" w:rsidR="00952103" w:rsidRPr="00B1203A" w:rsidRDefault="00952103" w:rsidP="00952103">
      <w:pPr>
        <w:rPr>
          <w:rFonts w:ascii="Calibri" w:eastAsia="Calibri" w:hAnsi="Calibri" w:cs="Calibri"/>
          <w:color w:val="000000" w:themeColor="text1"/>
          <w:sz w:val="24"/>
          <w:szCs w:val="24"/>
        </w:rPr>
      </w:pPr>
      <w:r w:rsidRPr="00B1203A">
        <w:rPr>
          <w:rFonts w:ascii="Calibri" w:eastAsia="Calibri" w:hAnsi="Calibri" w:cs="Calibri"/>
          <w:color w:val="000000" w:themeColor="text1"/>
          <w:sz w:val="24"/>
          <w:szCs w:val="24"/>
        </w:rPr>
        <w:t xml:space="preserve">Date of </w:t>
      </w:r>
      <w:proofErr w:type="gramStart"/>
      <w:r w:rsidRPr="00B1203A">
        <w:rPr>
          <w:rFonts w:ascii="Calibri" w:eastAsia="Calibri" w:hAnsi="Calibri" w:cs="Calibri"/>
          <w:color w:val="000000" w:themeColor="text1"/>
          <w:sz w:val="24"/>
          <w:szCs w:val="24"/>
        </w:rPr>
        <w:t>Notice:_</w:t>
      </w:r>
      <w:proofErr w:type="gramEnd"/>
      <w:r w:rsidRPr="00B1203A">
        <w:rPr>
          <w:rFonts w:ascii="Calibri" w:eastAsia="Calibri" w:hAnsi="Calibri" w:cs="Calibri"/>
          <w:color w:val="000000" w:themeColor="text1"/>
          <w:sz w:val="24"/>
          <w:szCs w:val="24"/>
        </w:rPr>
        <w:t>___________________________</w:t>
      </w:r>
      <w:r w:rsidRPr="00B1203A">
        <w:rPr>
          <w:rFonts w:ascii="Calibri" w:eastAsia="Calibri" w:hAnsi="Calibri" w:cs="Calibri"/>
          <w:color w:val="000000" w:themeColor="text1"/>
          <w:sz w:val="24"/>
          <w:szCs w:val="24"/>
        </w:rPr>
        <w:br/>
        <w:t>Tenant Name: ____________________________</w:t>
      </w:r>
      <w:r w:rsidRPr="00B1203A">
        <w:rPr>
          <w:sz w:val="24"/>
          <w:szCs w:val="24"/>
        </w:rPr>
        <w:br/>
      </w:r>
      <w:r w:rsidRPr="00B1203A">
        <w:rPr>
          <w:rFonts w:ascii="Calibri" w:eastAsia="Calibri" w:hAnsi="Calibri" w:cs="Calibri"/>
          <w:color w:val="000000" w:themeColor="text1"/>
          <w:sz w:val="24"/>
          <w:szCs w:val="24"/>
        </w:rPr>
        <w:t>Tenant Address: ___________________________</w:t>
      </w:r>
    </w:p>
    <w:p w14:paraId="270564D3" w14:textId="77777777" w:rsidR="004044C3" w:rsidRPr="004044C3" w:rsidRDefault="004044C3" w:rsidP="004044C3">
      <w:pPr>
        <w:jc w:val="center"/>
        <w:rPr>
          <w:rFonts w:ascii="Calibri" w:eastAsia="Calibri" w:hAnsi="Calibri" w:cs="Calibri"/>
          <w:color w:val="000000" w:themeColor="text1"/>
        </w:rPr>
      </w:pPr>
      <w:r w:rsidRPr="004044C3">
        <w:rPr>
          <w:rFonts w:ascii="Calibri" w:eastAsia="Calibri" w:hAnsi="Calibri" w:cs="Calibri"/>
          <w:b/>
          <w:bCs/>
          <w:i/>
          <w:iCs/>
          <w:color w:val="000000" w:themeColor="text1"/>
          <w:sz w:val="28"/>
          <w:szCs w:val="28"/>
          <w:u w:val="single"/>
        </w:rPr>
        <w:t>THIS IS AN EVICTION NOTICE</w:t>
      </w:r>
    </w:p>
    <w:p w14:paraId="00296A9A" w14:textId="000509E9" w:rsidR="1019DA85" w:rsidRDefault="4EB87126" w:rsidP="004044C3">
      <w:pPr>
        <w:rPr>
          <w:rFonts w:ascii="Calibri" w:eastAsia="Calibri" w:hAnsi="Calibri" w:cs="Calibri"/>
          <w:b/>
          <w:bCs/>
          <w:color w:val="000000" w:themeColor="text1"/>
          <w:sz w:val="32"/>
          <w:szCs w:val="32"/>
        </w:rPr>
      </w:pPr>
      <w:r w:rsidRPr="004044C3">
        <w:rPr>
          <w:rFonts w:ascii="Calibri" w:eastAsia="Calibri" w:hAnsi="Calibri" w:cs="Calibri"/>
          <w:b/>
          <w:bCs/>
          <w:color w:val="000000" w:themeColor="text1"/>
          <w:sz w:val="32"/>
          <w:szCs w:val="32"/>
        </w:rPr>
        <w:t xml:space="preserve">Pursuant to King County Code 12.25.030(A)(7), you are receiving this notice because </w:t>
      </w:r>
      <w:r w:rsidR="00114F8E" w:rsidRPr="004044C3">
        <w:rPr>
          <w:rFonts w:ascii="Calibri" w:eastAsia="Calibri" w:hAnsi="Calibri" w:cs="Calibri"/>
          <w:b/>
          <w:bCs/>
          <w:color w:val="000000" w:themeColor="text1"/>
          <w:sz w:val="32"/>
          <w:szCs w:val="32"/>
        </w:rPr>
        <w:t xml:space="preserve">the number of occupants </w:t>
      </w:r>
      <w:r w:rsidR="00E1673C" w:rsidRPr="004044C3">
        <w:rPr>
          <w:rFonts w:ascii="Calibri" w:eastAsia="Calibri" w:hAnsi="Calibri" w:cs="Calibri"/>
          <w:b/>
          <w:bCs/>
          <w:color w:val="000000" w:themeColor="text1"/>
          <w:sz w:val="32"/>
          <w:szCs w:val="32"/>
        </w:rPr>
        <w:t xml:space="preserve">in </w:t>
      </w:r>
      <w:r w:rsidRPr="004044C3">
        <w:rPr>
          <w:rFonts w:ascii="Calibri" w:eastAsia="Calibri" w:hAnsi="Calibri" w:cs="Calibri"/>
          <w:b/>
          <w:bCs/>
          <w:color w:val="000000" w:themeColor="text1"/>
          <w:sz w:val="32"/>
          <w:szCs w:val="32"/>
        </w:rPr>
        <w:t xml:space="preserve">your household </w:t>
      </w:r>
      <w:r w:rsidR="00E1673C" w:rsidRPr="004044C3">
        <w:rPr>
          <w:rFonts w:ascii="Calibri" w:eastAsia="Calibri" w:hAnsi="Calibri" w:cs="Calibri"/>
          <w:b/>
          <w:bCs/>
          <w:color w:val="000000" w:themeColor="text1"/>
          <w:sz w:val="32"/>
          <w:szCs w:val="32"/>
        </w:rPr>
        <w:t>exceeds the legal limit</w:t>
      </w:r>
      <w:r w:rsidRPr="004044C3">
        <w:rPr>
          <w:rFonts w:ascii="Calibri" w:eastAsia="Calibri" w:hAnsi="Calibri" w:cs="Calibri"/>
          <w:b/>
          <w:bCs/>
          <w:color w:val="000000" w:themeColor="text1"/>
          <w:sz w:val="32"/>
          <w:szCs w:val="32"/>
        </w:rPr>
        <w:t>.</w:t>
      </w:r>
    </w:p>
    <w:p w14:paraId="5C59F301" w14:textId="41A186B9" w:rsidR="00035140" w:rsidRPr="004044C3" w:rsidRDefault="00035140" w:rsidP="004044C3">
      <w:pPr>
        <w:rPr>
          <w:rFonts w:ascii="Calibri" w:eastAsia="Calibri" w:hAnsi="Calibri" w:cs="Calibri"/>
          <w:b/>
          <w:bCs/>
          <w:color w:val="000000" w:themeColor="text1"/>
          <w:sz w:val="32"/>
          <w:szCs w:val="32"/>
        </w:rPr>
      </w:pPr>
      <w:r>
        <w:rPr>
          <w:rFonts w:ascii="Calibri" w:eastAsia="Calibri" w:hAnsi="Calibri" w:cs="Calibri"/>
          <w:b/>
          <w:bCs/>
          <w:color w:val="000000" w:themeColor="text1"/>
          <w:sz w:val="32"/>
          <w:szCs w:val="32"/>
        </w:rPr>
        <w:t>You must move out of the unit by ____ (DATE)</w:t>
      </w:r>
      <w:r w:rsidR="000A6F23">
        <w:rPr>
          <w:rFonts w:ascii="Calibri" w:eastAsia="Calibri" w:hAnsi="Calibri" w:cs="Calibri"/>
          <w:b/>
          <w:bCs/>
          <w:color w:val="000000" w:themeColor="text1"/>
          <w:sz w:val="32"/>
          <w:szCs w:val="32"/>
        </w:rPr>
        <w:t xml:space="preserve"> </w:t>
      </w:r>
      <w:r w:rsidR="000A6F23" w:rsidRPr="001F52E8">
        <w:rPr>
          <w:rFonts w:eastAsia="Calibri" w:cstheme="minorHAnsi"/>
          <w:i/>
          <w:iCs/>
          <w:color w:val="000000" w:themeColor="text1"/>
          <w:sz w:val="32"/>
          <w:szCs w:val="32"/>
        </w:rPr>
        <w:t xml:space="preserve">Deadline to </w:t>
      </w:r>
      <w:r w:rsidR="00B813F4">
        <w:rPr>
          <w:rFonts w:eastAsia="Calibri" w:cstheme="minorHAnsi"/>
          <w:i/>
          <w:iCs/>
          <w:color w:val="000000" w:themeColor="text1"/>
          <w:sz w:val="32"/>
          <w:szCs w:val="32"/>
        </w:rPr>
        <w:t xml:space="preserve">move out </w:t>
      </w:r>
      <w:r w:rsidR="000A6F23" w:rsidRPr="001F52E8">
        <w:rPr>
          <w:rFonts w:eastAsia="Calibri" w:cstheme="minorHAnsi"/>
          <w:i/>
          <w:iCs/>
          <w:color w:val="000000" w:themeColor="text1"/>
          <w:sz w:val="32"/>
          <w:szCs w:val="32"/>
        </w:rPr>
        <w:t xml:space="preserve">shall be </w:t>
      </w:r>
      <w:r w:rsidR="000A6F23" w:rsidRPr="001F52E8">
        <w:rPr>
          <w:rFonts w:eastAsia="Calibri" w:cstheme="minorHAnsi"/>
          <w:i/>
          <w:iCs/>
          <w:color w:val="000000" w:themeColor="text1"/>
          <w:sz w:val="32"/>
          <w:szCs w:val="32"/>
          <w:u w:val="single"/>
        </w:rPr>
        <w:t>at least</w:t>
      </w:r>
      <w:r w:rsidR="000A6F23" w:rsidRPr="001F52E8">
        <w:rPr>
          <w:rFonts w:eastAsia="Calibri" w:cstheme="minorHAnsi"/>
          <w:i/>
          <w:iCs/>
          <w:color w:val="000000" w:themeColor="text1"/>
          <w:sz w:val="32"/>
          <w:szCs w:val="32"/>
        </w:rPr>
        <w:t xml:space="preserve"> 30 days from date of this notice</w:t>
      </w:r>
      <w:r w:rsidR="000A6F23" w:rsidRPr="001F52E8">
        <w:rPr>
          <w:rFonts w:eastAsia="Calibri" w:cstheme="minorHAnsi"/>
          <w:color w:val="000000" w:themeColor="text1"/>
          <w:sz w:val="32"/>
          <w:szCs w:val="32"/>
        </w:rPr>
        <w:t>.</w:t>
      </w:r>
    </w:p>
    <w:p w14:paraId="61BD2F5A" w14:textId="577CB563" w:rsidR="004044C3" w:rsidRDefault="004044C3" w:rsidP="004044C3">
      <w:pPr>
        <w:rPr>
          <w:rFonts w:ascii="Calibri" w:eastAsia="Calibri" w:hAnsi="Calibri" w:cs="Calibri"/>
          <w:b/>
          <w:bCs/>
          <w:color w:val="000000" w:themeColor="text1"/>
          <w:sz w:val="32"/>
          <w:szCs w:val="32"/>
        </w:rPr>
      </w:pPr>
      <w:r w:rsidRPr="004044C3">
        <w:rPr>
          <w:rFonts w:ascii="Calibri" w:eastAsia="Calibri" w:hAnsi="Calibri" w:cs="Calibri"/>
          <w:b/>
          <w:bCs/>
          <w:sz w:val="32"/>
          <w:szCs w:val="32"/>
        </w:rPr>
        <w:t xml:space="preserve">If you do not leave the unit, your landlord can take you to court to remove you from the unit. </w:t>
      </w:r>
      <w:r w:rsidRPr="004044C3">
        <w:rPr>
          <w:rFonts w:ascii="Calibri" w:eastAsia="Calibri" w:hAnsi="Calibri" w:cs="Calibri"/>
          <w:b/>
          <w:bCs/>
          <w:color w:val="000000" w:themeColor="text1"/>
          <w:sz w:val="32"/>
          <w:szCs w:val="32"/>
        </w:rPr>
        <w:t xml:space="preserve">Under state law, if you remain in the unit after the end of the notice period, you may be eligible for free legal representation if you are a qualifying low-income tenant. </w:t>
      </w:r>
    </w:p>
    <w:p w14:paraId="62D4867C" w14:textId="77777777" w:rsidR="004044C3" w:rsidRPr="004044C3" w:rsidRDefault="004044C3" w:rsidP="004044C3">
      <w:pPr>
        <w:jc w:val="center"/>
        <w:rPr>
          <w:rFonts w:ascii="Calibri" w:eastAsia="Calibri" w:hAnsi="Calibri" w:cs="Calibri"/>
          <w:color w:val="000000" w:themeColor="text1"/>
          <w:sz w:val="28"/>
          <w:szCs w:val="28"/>
        </w:rPr>
      </w:pPr>
      <w:r w:rsidRPr="004044C3">
        <w:rPr>
          <w:rFonts w:ascii="Calibri" w:eastAsia="Calibri" w:hAnsi="Calibri" w:cs="Calibri"/>
          <w:b/>
          <w:bCs/>
          <w:color w:val="000000" w:themeColor="text1"/>
          <w:sz w:val="28"/>
          <w:szCs w:val="28"/>
          <w:u w:val="single"/>
        </w:rPr>
        <w:t>To Find Legal Help, Rental Assistance, and other Resources:</w:t>
      </w:r>
      <w:r w:rsidRPr="004044C3">
        <w:rPr>
          <w:rFonts w:ascii="Calibri" w:eastAsia="Calibri" w:hAnsi="Calibri" w:cs="Calibri"/>
          <w:b/>
          <w:bCs/>
          <w:color w:val="000000" w:themeColor="text1"/>
          <w:sz w:val="28"/>
          <w:szCs w:val="28"/>
        </w:rPr>
        <w:t xml:space="preserve"> </w:t>
      </w:r>
    </w:p>
    <w:p w14:paraId="0E381B64" w14:textId="77777777" w:rsidR="004044C3" w:rsidRDefault="004044C3" w:rsidP="004044C3">
      <w:pPr>
        <w:pStyle w:val="ListParagraph"/>
        <w:numPr>
          <w:ilvl w:val="0"/>
          <w:numId w:val="3"/>
        </w:numPr>
        <w:rPr>
          <w:rFonts w:eastAsiaTheme="minorEastAsia"/>
          <w:color w:val="000000" w:themeColor="text1"/>
          <w:sz w:val="28"/>
          <w:szCs w:val="28"/>
        </w:rPr>
      </w:pPr>
      <w:r w:rsidRPr="10B15798">
        <w:rPr>
          <w:rFonts w:ascii="Calibri" w:eastAsia="Calibri" w:hAnsi="Calibri" w:cs="Calibri"/>
          <w:color w:val="000000" w:themeColor="text1"/>
          <w:sz w:val="28"/>
          <w:szCs w:val="28"/>
        </w:rPr>
        <w:t xml:space="preserve">Contact </w:t>
      </w:r>
      <w:r>
        <w:rPr>
          <w:rFonts w:ascii="Calibri" w:eastAsia="Calibri" w:hAnsi="Calibri" w:cs="Calibri"/>
          <w:color w:val="000000" w:themeColor="text1"/>
          <w:sz w:val="28"/>
          <w:szCs w:val="28"/>
        </w:rPr>
        <w:t xml:space="preserve">the </w:t>
      </w:r>
      <w:r w:rsidRPr="10B15798">
        <w:rPr>
          <w:rFonts w:ascii="Calibri" w:eastAsia="Calibri" w:hAnsi="Calibri" w:cs="Calibri"/>
          <w:color w:val="000000" w:themeColor="text1"/>
          <w:sz w:val="28"/>
          <w:szCs w:val="28"/>
        </w:rPr>
        <w:t>Housing Justice Project, which provides free legal representation to eligible tenants, by calling 206-</w:t>
      </w:r>
      <w:r>
        <w:rPr>
          <w:rFonts w:ascii="Calibri" w:eastAsia="Calibri" w:hAnsi="Calibri" w:cs="Calibri"/>
          <w:color w:val="000000" w:themeColor="text1"/>
          <w:sz w:val="28"/>
          <w:szCs w:val="28"/>
        </w:rPr>
        <w:t>580-0762</w:t>
      </w:r>
      <w:r w:rsidRPr="10B15798">
        <w:rPr>
          <w:rFonts w:ascii="Calibri" w:eastAsia="Calibri" w:hAnsi="Calibri" w:cs="Calibri"/>
          <w:color w:val="000000" w:themeColor="text1"/>
          <w:sz w:val="28"/>
          <w:szCs w:val="28"/>
        </w:rPr>
        <w:t xml:space="preserve"> </w:t>
      </w:r>
    </w:p>
    <w:p w14:paraId="197F84BA" w14:textId="77777777" w:rsidR="004044C3" w:rsidRDefault="004044C3" w:rsidP="004044C3">
      <w:pPr>
        <w:pStyle w:val="ListParagraph"/>
        <w:numPr>
          <w:ilvl w:val="0"/>
          <w:numId w:val="3"/>
        </w:numPr>
        <w:rPr>
          <w:rFonts w:eastAsiaTheme="minorEastAsia"/>
          <w:color w:val="000000" w:themeColor="text1"/>
          <w:sz w:val="28"/>
          <w:szCs w:val="28"/>
        </w:rPr>
      </w:pPr>
      <w:r w:rsidRPr="10B15798">
        <w:rPr>
          <w:rFonts w:ascii="Calibri" w:eastAsia="Calibri" w:hAnsi="Calibri" w:cs="Calibri"/>
          <w:color w:val="000000" w:themeColor="text1"/>
          <w:sz w:val="28"/>
          <w:szCs w:val="28"/>
        </w:rPr>
        <w:t>Call 211 to find rental assistance and other resources</w:t>
      </w:r>
    </w:p>
    <w:p w14:paraId="4C138C4A" w14:textId="77777777" w:rsidR="004044C3" w:rsidRDefault="004044C3" w:rsidP="004044C3">
      <w:pPr>
        <w:pStyle w:val="ListParagraph"/>
        <w:numPr>
          <w:ilvl w:val="0"/>
          <w:numId w:val="3"/>
        </w:numPr>
        <w:rPr>
          <w:rFonts w:eastAsiaTheme="minorEastAsia"/>
          <w:color w:val="000000" w:themeColor="text1"/>
          <w:sz w:val="28"/>
          <w:szCs w:val="28"/>
        </w:rPr>
      </w:pPr>
      <w:r w:rsidRPr="67C78B61">
        <w:rPr>
          <w:rFonts w:ascii="Calibri" w:eastAsia="Calibri" w:hAnsi="Calibri" w:cs="Calibri"/>
          <w:color w:val="000000" w:themeColor="text1"/>
          <w:sz w:val="28"/>
          <w:szCs w:val="28"/>
        </w:rPr>
        <w:t>Veterans can call the King County Veterans Program at 206-263-8387</w:t>
      </w:r>
    </w:p>
    <w:p w14:paraId="24F9DFFB" w14:textId="48B43409" w:rsidR="004044C3" w:rsidRPr="004044C3" w:rsidRDefault="004044C3" w:rsidP="004044C3">
      <w:pPr>
        <w:pStyle w:val="ListParagraph"/>
        <w:numPr>
          <w:ilvl w:val="0"/>
          <w:numId w:val="3"/>
        </w:numPr>
        <w:rPr>
          <w:rStyle w:val="Hyperlink"/>
          <w:rFonts w:eastAsiaTheme="minorEastAsia"/>
          <w:color w:val="000000" w:themeColor="text1"/>
          <w:sz w:val="28"/>
          <w:szCs w:val="28"/>
          <w:u w:val="none"/>
        </w:rPr>
      </w:pPr>
      <w:r w:rsidRPr="10B15798">
        <w:rPr>
          <w:rFonts w:ascii="Calibri" w:eastAsia="Calibri" w:hAnsi="Calibri" w:cs="Calibri"/>
          <w:color w:val="000000" w:themeColor="text1"/>
          <w:sz w:val="28"/>
          <w:szCs w:val="28"/>
        </w:rPr>
        <w:t xml:space="preserve">Find additional information about your rights at </w:t>
      </w:r>
      <w:hyperlink r:id="rId10">
        <w:r w:rsidRPr="10B15798">
          <w:rPr>
            <w:rStyle w:val="Hyperlink"/>
            <w:rFonts w:ascii="Calibri" w:eastAsia="Calibri" w:hAnsi="Calibri" w:cs="Calibri"/>
            <w:sz w:val="28"/>
            <w:szCs w:val="28"/>
          </w:rPr>
          <w:t>washingtonlawhelp.org</w:t>
        </w:r>
      </w:hyperlink>
    </w:p>
    <w:p w14:paraId="443D0B1F" w14:textId="77777777" w:rsidR="004044C3" w:rsidRDefault="004044C3" w:rsidP="004044C3">
      <w:pPr>
        <w:pStyle w:val="ListParagraph"/>
        <w:rPr>
          <w:rFonts w:eastAsiaTheme="minorEastAsia"/>
          <w:color w:val="000000" w:themeColor="text1"/>
          <w:sz w:val="28"/>
          <w:szCs w:val="28"/>
        </w:rPr>
      </w:pPr>
    </w:p>
    <w:p w14:paraId="6600EE87" w14:textId="60B9A8AE" w:rsidR="00286620" w:rsidRPr="004044C3" w:rsidRDefault="60D069B2" w:rsidP="1019DA85">
      <w:pPr>
        <w:rPr>
          <w:rFonts w:ascii="Calibri" w:eastAsia="Calibri" w:hAnsi="Calibri" w:cs="Calibri"/>
          <w:i/>
          <w:iCs/>
          <w:color w:val="000000" w:themeColor="text1"/>
          <w:sz w:val="28"/>
          <w:szCs w:val="28"/>
        </w:rPr>
      </w:pPr>
      <w:r w:rsidRPr="004044C3">
        <w:rPr>
          <w:rFonts w:ascii="Calibri" w:eastAsia="Calibri" w:hAnsi="Calibri" w:cs="Calibri"/>
          <w:b/>
          <w:bCs/>
          <w:color w:val="000000" w:themeColor="text1"/>
          <w:sz w:val="28"/>
          <w:szCs w:val="28"/>
        </w:rPr>
        <w:t>Description of Current Rental Agreement</w:t>
      </w:r>
      <w:r w:rsidR="006512CC" w:rsidRPr="004044C3">
        <w:rPr>
          <w:rFonts w:ascii="Calibri" w:eastAsia="Calibri" w:hAnsi="Calibri" w:cs="Calibri"/>
          <w:b/>
          <w:bCs/>
          <w:color w:val="000000" w:themeColor="text1"/>
          <w:sz w:val="28"/>
          <w:szCs w:val="28"/>
        </w:rPr>
        <w:t xml:space="preserve"> </w:t>
      </w:r>
      <w:r w:rsidR="006512CC" w:rsidRPr="004044C3">
        <w:rPr>
          <w:rFonts w:ascii="Calibri" w:eastAsia="Calibri" w:hAnsi="Calibri" w:cs="Calibri"/>
          <w:i/>
          <w:iCs/>
          <w:color w:val="000000" w:themeColor="text1"/>
          <w:sz w:val="28"/>
          <w:szCs w:val="28"/>
        </w:rPr>
        <w:t>(</w:t>
      </w:r>
      <w:r w:rsidR="008861D2">
        <w:rPr>
          <w:rFonts w:ascii="Calibri" w:eastAsia="Calibri" w:hAnsi="Calibri" w:cs="Calibri"/>
          <w:i/>
          <w:iCs/>
          <w:color w:val="000000" w:themeColor="text1"/>
          <w:sz w:val="28"/>
          <w:szCs w:val="28"/>
        </w:rPr>
        <w:t>L</w:t>
      </w:r>
      <w:r w:rsidR="006512CC" w:rsidRPr="004044C3">
        <w:rPr>
          <w:rFonts w:ascii="Calibri" w:eastAsia="Calibri" w:hAnsi="Calibri" w:cs="Calibri"/>
          <w:i/>
          <w:iCs/>
          <w:color w:val="000000" w:themeColor="text1"/>
          <w:sz w:val="28"/>
          <w:szCs w:val="28"/>
        </w:rPr>
        <w:t>andlord must select which best describes the rental agreements for the unit. If there are multiple rental agreements, the landlord can choose which occupant must vacate. If there is only one, the landlord can only state the number of occupants who must vacate)</w:t>
      </w:r>
    </w:p>
    <w:p w14:paraId="63D6306B" w14:textId="4E73EB9A" w:rsidR="00286620" w:rsidRPr="004044C3" w:rsidRDefault="00000000" w:rsidP="1019DA85">
      <w:pPr>
        <w:rPr>
          <w:rFonts w:ascii="Calibri" w:eastAsia="Calibri" w:hAnsi="Calibri" w:cs="Calibri"/>
          <w:color w:val="000000" w:themeColor="text1"/>
          <w:sz w:val="28"/>
          <w:szCs w:val="28"/>
        </w:rPr>
      </w:pPr>
      <w:sdt>
        <w:sdtPr>
          <w:rPr>
            <w:rFonts w:ascii="Calibri" w:eastAsia="Calibri" w:hAnsi="Calibri" w:cs="Calibri"/>
            <w:color w:val="000000" w:themeColor="text1"/>
            <w:sz w:val="28"/>
            <w:szCs w:val="28"/>
          </w:rPr>
          <w:id w:val="-43828291"/>
          <w:placeholder>
            <w:docPart w:val="DefaultPlaceholder_1081868574"/>
          </w:placeholder>
          <w14:checkbox>
            <w14:checked w14:val="0"/>
            <w14:checkedState w14:val="2612" w14:font="MS Gothic"/>
            <w14:uncheckedState w14:val="2610" w14:font="MS Gothic"/>
          </w14:checkbox>
        </w:sdtPr>
        <w:sdtContent>
          <w:r w:rsidR="00922FA5" w:rsidRPr="004044C3">
            <w:rPr>
              <w:rFonts w:ascii="MS Gothic" w:eastAsia="MS Gothic" w:hAnsi="MS Gothic" w:cs="Calibri"/>
              <w:color w:val="000000" w:themeColor="text1"/>
              <w:sz w:val="28"/>
              <w:szCs w:val="28"/>
            </w:rPr>
            <w:t>☐</w:t>
          </w:r>
        </w:sdtContent>
      </w:sdt>
      <w:r w:rsidR="00BB2302" w:rsidRPr="004044C3">
        <w:rPr>
          <w:rFonts w:ascii="Calibri" w:eastAsia="Calibri" w:hAnsi="Calibri" w:cs="Calibri"/>
          <w:color w:val="000000" w:themeColor="text1"/>
          <w:sz w:val="28"/>
          <w:szCs w:val="28"/>
        </w:rPr>
        <w:t xml:space="preserve"> </w:t>
      </w:r>
      <w:r w:rsidR="00C16457" w:rsidRPr="004044C3">
        <w:rPr>
          <w:rFonts w:ascii="Calibri" w:eastAsia="Calibri" w:hAnsi="Calibri" w:cs="Calibri"/>
          <w:color w:val="000000" w:themeColor="text1"/>
          <w:sz w:val="28"/>
          <w:szCs w:val="28"/>
        </w:rPr>
        <w:t xml:space="preserve">There are multiple rental agreements for the unit. The landlord is terminating the rental agreements for </w:t>
      </w:r>
      <w:r w:rsidR="00F638F4" w:rsidRPr="004044C3">
        <w:rPr>
          <w:rFonts w:ascii="Calibri" w:eastAsia="Calibri" w:hAnsi="Calibri" w:cs="Calibri"/>
          <w:color w:val="000000" w:themeColor="text1"/>
          <w:sz w:val="28"/>
          <w:szCs w:val="28"/>
        </w:rPr>
        <w:t>(</w:t>
      </w:r>
      <w:r w:rsidR="00F638F4" w:rsidRPr="004044C3">
        <w:rPr>
          <w:rFonts w:ascii="Calibri" w:eastAsia="Calibri" w:hAnsi="Calibri" w:cs="Calibri"/>
          <w:i/>
          <w:iCs/>
          <w:color w:val="000000" w:themeColor="text1"/>
          <w:sz w:val="28"/>
          <w:szCs w:val="28"/>
        </w:rPr>
        <w:t>occupant names</w:t>
      </w:r>
      <w:r w:rsidR="00F638F4" w:rsidRPr="004044C3">
        <w:rPr>
          <w:rFonts w:ascii="Calibri" w:eastAsia="Calibri" w:hAnsi="Calibri" w:cs="Calibri"/>
          <w:color w:val="000000" w:themeColor="text1"/>
          <w:sz w:val="28"/>
          <w:szCs w:val="28"/>
        </w:rPr>
        <w:t>)</w:t>
      </w:r>
      <w:r w:rsidR="00C16457" w:rsidRPr="004044C3">
        <w:rPr>
          <w:rFonts w:ascii="Calibri" w:eastAsia="Calibri" w:hAnsi="Calibri" w:cs="Calibri"/>
          <w:color w:val="000000" w:themeColor="text1"/>
          <w:sz w:val="28"/>
          <w:szCs w:val="28"/>
        </w:rPr>
        <w:t>: _________________________</w:t>
      </w:r>
      <w:r w:rsidR="00C63118" w:rsidRPr="004044C3">
        <w:rPr>
          <w:rFonts w:ascii="Calibri" w:eastAsia="Calibri" w:hAnsi="Calibri" w:cs="Calibri"/>
          <w:color w:val="000000" w:themeColor="text1"/>
          <w:sz w:val="28"/>
          <w:szCs w:val="28"/>
        </w:rPr>
        <w:t xml:space="preserve">. </w:t>
      </w:r>
      <w:r w:rsidR="00C63118" w:rsidRPr="004044C3">
        <w:rPr>
          <w:rFonts w:ascii="Calibri" w:eastAsia="Calibri" w:hAnsi="Calibri" w:cs="Calibri"/>
          <w:b/>
          <w:bCs/>
          <w:color w:val="000000" w:themeColor="text1"/>
          <w:sz w:val="28"/>
          <w:szCs w:val="28"/>
        </w:rPr>
        <w:t xml:space="preserve">The landlord </w:t>
      </w:r>
      <w:r w:rsidR="004044C3" w:rsidRPr="004044C3">
        <w:rPr>
          <w:rFonts w:ascii="Calibri" w:eastAsia="Calibri" w:hAnsi="Calibri" w:cs="Calibri"/>
          <w:b/>
          <w:bCs/>
          <w:color w:val="000000" w:themeColor="text1"/>
          <w:sz w:val="28"/>
          <w:szCs w:val="28"/>
        </w:rPr>
        <w:t>must provide</w:t>
      </w:r>
      <w:r w:rsidR="00C63118" w:rsidRPr="004044C3">
        <w:rPr>
          <w:rFonts w:ascii="Calibri" w:eastAsia="Calibri" w:hAnsi="Calibri" w:cs="Calibri"/>
          <w:b/>
          <w:bCs/>
          <w:color w:val="000000" w:themeColor="text1"/>
          <w:sz w:val="28"/>
          <w:szCs w:val="28"/>
        </w:rPr>
        <w:t xml:space="preserve"> a copy of this notice to each individual listed.</w:t>
      </w:r>
    </w:p>
    <w:p w14:paraId="3E250C3B" w14:textId="0153D803" w:rsidR="00C16457" w:rsidRDefault="00000000" w:rsidP="1019DA85">
      <w:pPr>
        <w:rPr>
          <w:rFonts w:ascii="Calibri" w:eastAsia="Calibri" w:hAnsi="Calibri" w:cs="Calibri"/>
          <w:color w:val="000000" w:themeColor="text1"/>
          <w:sz w:val="28"/>
          <w:szCs w:val="28"/>
        </w:rPr>
      </w:pPr>
      <w:sdt>
        <w:sdtPr>
          <w:rPr>
            <w:rFonts w:ascii="Calibri" w:eastAsia="Calibri" w:hAnsi="Calibri" w:cs="Calibri"/>
            <w:color w:val="000000" w:themeColor="text1"/>
            <w:sz w:val="28"/>
            <w:szCs w:val="28"/>
          </w:rPr>
          <w:id w:val="-2141712652"/>
          <w:placeholder>
            <w:docPart w:val="DefaultPlaceholder_1081868574"/>
          </w:placeholder>
          <w14:checkbox>
            <w14:checked w14:val="0"/>
            <w14:checkedState w14:val="2612" w14:font="MS Gothic"/>
            <w14:uncheckedState w14:val="2610" w14:font="MS Gothic"/>
          </w14:checkbox>
        </w:sdtPr>
        <w:sdtContent>
          <w:r w:rsidR="00C16457" w:rsidRPr="004044C3">
            <w:rPr>
              <w:rFonts w:ascii="MS Gothic" w:eastAsia="MS Gothic" w:hAnsi="MS Gothic" w:cs="Calibri"/>
              <w:color w:val="000000" w:themeColor="text1"/>
              <w:sz w:val="28"/>
              <w:szCs w:val="28"/>
            </w:rPr>
            <w:t>☐</w:t>
          </w:r>
        </w:sdtContent>
      </w:sdt>
      <w:r w:rsidR="00C16457" w:rsidRPr="004044C3">
        <w:rPr>
          <w:rFonts w:ascii="Calibri" w:eastAsia="Calibri" w:hAnsi="Calibri" w:cs="Calibri"/>
          <w:color w:val="000000" w:themeColor="text1"/>
          <w:sz w:val="28"/>
          <w:szCs w:val="28"/>
        </w:rPr>
        <w:t xml:space="preserve"> There is only one rental agreement for the unit. The landlord cannot choose which </w:t>
      </w:r>
      <w:r w:rsidR="00052CAB" w:rsidRPr="004044C3">
        <w:rPr>
          <w:rFonts w:ascii="Calibri" w:eastAsia="Calibri" w:hAnsi="Calibri" w:cs="Calibri"/>
          <w:color w:val="000000" w:themeColor="text1"/>
          <w:sz w:val="28"/>
          <w:szCs w:val="28"/>
        </w:rPr>
        <w:t>occupants must leave, but (</w:t>
      </w:r>
      <w:r w:rsidR="00052CAB" w:rsidRPr="004044C3">
        <w:rPr>
          <w:rFonts w:ascii="Calibri" w:eastAsia="Calibri" w:hAnsi="Calibri" w:cs="Calibri"/>
          <w:i/>
          <w:iCs/>
          <w:color w:val="000000" w:themeColor="text1"/>
          <w:sz w:val="28"/>
          <w:szCs w:val="28"/>
        </w:rPr>
        <w:t>number</w:t>
      </w:r>
      <w:r w:rsidR="00052CAB" w:rsidRPr="004044C3">
        <w:rPr>
          <w:rFonts w:ascii="Calibri" w:eastAsia="Calibri" w:hAnsi="Calibri" w:cs="Calibri"/>
          <w:color w:val="000000" w:themeColor="text1"/>
          <w:sz w:val="28"/>
          <w:szCs w:val="28"/>
        </w:rPr>
        <w:t xml:space="preserve">) _____ occupants must move out of the unit. </w:t>
      </w:r>
    </w:p>
    <w:p w14:paraId="08929E45" w14:textId="705DC806" w:rsidR="00996C5A" w:rsidRPr="004044C3" w:rsidRDefault="00996C5A" w:rsidP="1019DA85">
      <w:pPr>
        <w:rPr>
          <w:rFonts w:ascii="Calibri" w:eastAsia="Calibri" w:hAnsi="Calibri" w:cs="Calibri"/>
          <w:color w:val="000000" w:themeColor="text1"/>
          <w:sz w:val="28"/>
          <w:szCs w:val="28"/>
        </w:rPr>
      </w:pPr>
      <w:r>
        <w:rPr>
          <w:rFonts w:ascii="Calibri" w:eastAsia="Calibri" w:hAnsi="Calibri" w:cs="Calibri"/>
          <w:color w:val="000000" w:themeColor="text1"/>
          <w:sz w:val="28"/>
          <w:szCs w:val="28"/>
        </w:rPr>
        <w:t xml:space="preserve">The landlord must attach any </w:t>
      </w:r>
      <w:r w:rsidR="00FA088C">
        <w:rPr>
          <w:rFonts w:ascii="Calibri" w:eastAsia="Calibri" w:hAnsi="Calibri" w:cs="Calibri"/>
          <w:color w:val="000000" w:themeColor="text1"/>
          <w:sz w:val="28"/>
          <w:szCs w:val="28"/>
        </w:rPr>
        <w:t xml:space="preserve">King County </w:t>
      </w:r>
      <w:r>
        <w:rPr>
          <w:rFonts w:ascii="Calibri" w:eastAsia="Calibri" w:hAnsi="Calibri" w:cs="Calibri"/>
          <w:color w:val="000000" w:themeColor="text1"/>
          <w:sz w:val="28"/>
          <w:szCs w:val="28"/>
        </w:rPr>
        <w:t>notice of violation</w:t>
      </w:r>
      <w:r w:rsidR="00FA088C">
        <w:rPr>
          <w:rFonts w:ascii="Calibri" w:eastAsia="Calibri" w:hAnsi="Calibri" w:cs="Calibri"/>
          <w:color w:val="000000" w:themeColor="text1"/>
          <w:sz w:val="28"/>
          <w:szCs w:val="28"/>
        </w:rPr>
        <w:t xml:space="preserve"> for the number of occupants</w:t>
      </w:r>
      <w:r w:rsidR="00F221E6">
        <w:rPr>
          <w:rFonts w:ascii="Calibri" w:eastAsia="Calibri" w:hAnsi="Calibri" w:cs="Calibri"/>
          <w:color w:val="000000" w:themeColor="text1"/>
          <w:sz w:val="28"/>
          <w:szCs w:val="28"/>
        </w:rPr>
        <w:t xml:space="preserve"> in the unit</w:t>
      </w:r>
      <w:r>
        <w:rPr>
          <w:rFonts w:ascii="Calibri" w:eastAsia="Calibri" w:hAnsi="Calibri" w:cs="Calibri"/>
          <w:color w:val="000000" w:themeColor="text1"/>
          <w:sz w:val="28"/>
          <w:szCs w:val="28"/>
        </w:rPr>
        <w:t xml:space="preserve"> </w:t>
      </w:r>
      <w:r w:rsidR="00CA068E">
        <w:rPr>
          <w:rFonts w:ascii="Calibri" w:eastAsia="Calibri" w:hAnsi="Calibri" w:cs="Calibri"/>
          <w:color w:val="000000" w:themeColor="text1"/>
          <w:sz w:val="28"/>
          <w:szCs w:val="28"/>
        </w:rPr>
        <w:t xml:space="preserve">to this notice. </w:t>
      </w:r>
    </w:p>
    <w:p w14:paraId="790725C3" w14:textId="59080B11" w:rsidR="00F638F4" w:rsidRPr="004044C3" w:rsidRDefault="0616AB1B" w:rsidP="0616AB1B">
      <w:pPr>
        <w:rPr>
          <w:rFonts w:ascii="Calibri" w:eastAsia="Calibri" w:hAnsi="Calibri" w:cs="Calibri"/>
          <w:color w:val="000000" w:themeColor="text1"/>
          <w:sz w:val="28"/>
          <w:szCs w:val="28"/>
        </w:rPr>
      </w:pPr>
      <w:r w:rsidRPr="004044C3">
        <w:rPr>
          <w:rFonts w:ascii="Calibri" w:eastAsia="Calibri" w:hAnsi="Calibri" w:cs="Calibri"/>
          <w:b/>
          <w:bCs/>
          <w:color w:val="000000" w:themeColor="text1"/>
          <w:sz w:val="28"/>
          <w:szCs w:val="28"/>
          <w:u w:val="single"/>
        </w:rPr>
        <w:t>Additional information required by federal, state, or similar laws and/or regulations:</w:t>
      </w:r>
      <w:r w:rsidRPr="004044C3">
        <w:rPr>
          <w:rFonts w:ascii="Calibri" w:eastAsia="Calibri" w:hAnsi="Calibri" w:cs="Calibri"/>
          <w:b/>
          <w:bCs/>
          <w:color w:val="000000" w:themeColor="text1"/>
          <w:sz w:val="28"/>
          <w:szCs w:val="28"/>
        </w:rPr>
        <w:t xml:space="preserve"> </w:t>
      </w:r>
      <w:r w:rsidRPr="004044C3">
        <w:rPr>
          <w:rFonts w:ascii="Calibri" w:eastAsia="Calibri" w:hAnsi="Calibri" w:cs="Calibri"/>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044C3">
        <w:rPr>
          <w:rFonts w:ascii="Calibri" w:eastAsia="Calibri" w:hAnsi="Calibri" w:cs="Calibri"/>
          <w:color w:val="000000" w:themeColor="text1"/>
          <w:sz w:val="28"/>
          <w:szCs w:val="28"/>
        </w:rPr>
        <w:t>_____________</w:t>
      </w:r>
    </w:p>
    <w:p w14:paraId="0267A9C9" w14:textId="065DA89A" w:rsidR="00F638F4" w:rsidRDefault="00F638F4" w:rsidP="0616AB1B">
      <w:pPr>
        <w:rPr>
          <w:sz w:val="28"/>
          <w:szCs w:val="28"/>
        </w:rPr>
      </w:pPr>
    </w:p>
    <w:p w14:paraId="42B019FC" w14:textId="77777777"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rPr>
        <w:t>Landlord / Property Manager Signature: ____________________________________________________</w:t>
      </w:r>
    </w:p>
    <w:p w14:paraId="78E1B3CE" w14:textId="77777777"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rPr>
        <w:t xml:space="preserve">Landlord / Property Manager </w:t>
      </w:r>
      <w:proofErr w:type="gramStart"/>
      <w:r>
        <w:rPr>
          <w:rFonts w:ascii="Calibri" w:eastAsia="Calibri" w:hAnsi="Calibri" w:cs="Calibri"/>
          <w:color w:val="000000" w:themeColor="text1"/>
        </w:rPr>
        <w:t>Name:_</w:t>
      </w:r>
      <w:proofErr w:type="gramEnd"/>
      <w:r>
        <w:rPr>
          <w:rFonts w:ascii="Calibri" w:eastAsia="Calibri" w:hAnsi="Calibri" w:cs="Calibri"/>
          <w:color w:val="000000" w:themeColor="text1"/>
        </w:rPr>
        <w:t>______________________________________________________</w:t>
      </w:r>
    </w:p>
    <w:p w14:paraId="05BBEF2F" w14:textId="77777777"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rPr>
        <w:t xml:space="preserve">Landlord / Property Manager Phone </w:t>
      </w:r>
      <w:proofErr w:type="gramStart"/>
      <w:r>
        <w:rPr>
          <w:rFonts w:ascii="Calibri" w:eastAsia="Calibri" w:hAnsi="Calibri" w:cs="Calibri"/>
          <w:color w:val="000000" w:themeColor="text1"/>
        </w:rPr>
        <w:t>Number:_</w:t>
      </w:r>
      <w:proofErr w:type="gramEnd"/>
      <w:r>
        <w:rPr>
          <w:rFonts w:ascii="Calibri" w:eastAsia="Calibri" w:hAnsi="Calibri" w:cs="Calibri"/>
          <w:color w:val="000000" w:themeColor="text1"/>
        </w:rPr>
        <w:t>_______________________________________________</w:t>
      </w:r>
    </w:p>
    <w:p w14:paraId="15D38F9B" w14:textId="77777777" w:rsidR="004044C3" w:rsidRDefault="004044C3" w:rsidP="004044C3">
      <w:pPr>
        <w:rPr>
          <w:rFonts w:ascii="Calibri" w:eastAsia="Calibri" w:hAnsi="Calibri" w:cs="Calibri"/>
          <w:color w:val="000000" w:themeColor="text1"/>
        </w:rPr>
      </w:pPr>
      <w:r>
        <w:rPr>
          <w:rFonts w:ascii="Calibri" w:eastAsia="Calibri" w:hAnsi="Calibri" w:cs="Calibri"/>
          <w:color w:val="000000" w:themeColor="text1"/>
        </w:rPr>
        <w:t xml:space="preserve">Landlord / Property Manager </w:t>
      </w:r>
      <w:proofErr w:type="gramStart"/>
      <w:r>
        <w:rPr>
          <w:rFonts w:ascii="Calibri" w:eastAsia="Calibri" w:hAnsi="Calibri" w:cs="Calibri"/>
          <w:color w:val="000000" w:themeColor="text1"/>
        </w:rPr>
        <w:t>Email:_</w:t>
      </w:r>
      <w:proofErr w:type="gramEnd"/>
      <w:r>
        <w:rPr>
          <w:rFonts w:ascii="Calibri" w:eastAsia="Calibri" w:hAnsi="Calibri" w:cs="Calibri"/>
          <w:color w:val="000000" w:themeColor="text1"/>
        </w:rPr>
        <w:t>_______________________________________________________</w:t>
      </w:r>
    </w:p>
    <w:p w14:paraId="5219CBE6" w14:textId="77777777" w:rsidR="004044C3" w:rsidRPr="004044C3" w:rsidRDefault="004044C3" w:rsidP="0616AB1B">
      <w:pPr>
        <w:rPr>
          <w:sz w:val="28"/>
          <w:szCs w:val="28"/>
        </w:rPr>
      </w:pPr>
    </w:p>
    <w:sectPr w:rsidR="004044C3" w:rsidRPr="004044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7EA6" w14:textId="77777777" w:rsidR="00070F72" w:rsidRDefault="00070F72" w:rsidP="00C63118">
      <w:pPr>
        <w:spacing w:after="0" w:line="240" w:lineRule="auto"/>
      </w:pPr>
      <w:r>
        <w:separator/>
      </w:r>
    </w:p>
  </w:endnote>
  <w:endnote w:type="continuationSeparator" w:id="0">
    <w:p w14:paraId="2C94D826" w14:textId="77777777" w:rsidR="00070F72" w:rsidRDefault="00070F72" w:rsidP="00C6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06776"/>
      <w:docPartObj>
        <w:docPartGallery w:val="Page Numbers (Bottom of Page)"/>
        <w:docPartUnique/>
      </w:docPartObj>
    </w:sdtPr>
    <w:sdtEndPr>
      <w:rPr>
        <w:noProof/>
      </w:rPr>
    </w:sdtEndPr>
    <w:sdtContent>
      <w:p w14:paraId="0451D355" w14:textId="1210D740" w:rsidR="00C63118" w:rsidRDefault="00C63118">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4044C3">
          <w:rPr>
            <w:noProof/>
          </w:rPr>
          <w:t>__</w:t>
        </w:r>
      </w:p>
    </w:sdtContent>
  </w:sdt>
  <w:p w14:paraId="5C588852" w14:textId="77777777" w:rsidR="00C63118" w:rsidRDefault="00C6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1F5C" w14:textId="77777777" w:rsidR="00070F72" w:rsidRDefault="00070F72" w:rsidP="00C63118">
      <w:pPr>
        <w:spacing w:after="0" w:line="240" w:lineRule="auto"/>
      </w:pPr>
      <w:r>
        <w:separator/>
      </w:r>
    </w:p>
  </w:footnote>
  <w:footnote w:type="continuationSeparator" w:id="0">
    <w:p w14:paraId="69360CBA" w14:textId="77777777" w:rsidR="00070F72" w:rsidRDefault="00070F72" w:rsidP="00C6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F9"/>
    <w:multiLevelType w:val="hybridMultilevel"/>
    <w:tmpl w:val="B658DCC4"/>
    <w:lvl w:ilvl="0" w:tplc="FFFFFFFF">
      <w:start w:val="1"/>
      <w:numFmt w:val="bullet"/>
      <w:lvlText w:val=""/>
      <w:lvlJc w:val="left"/>
      <w:pPr>
        <w:ind w:left="720" w:hanging="360"/>
      </w:pPr>
      <w:rPr>
        <w:rFonts w:ascii="Symbol" w:hAnsi="Symbol" w:hint="default"/>
      </w:rPr>
    </w:lvl>
    <w:lvl w:ilvl="1" w:tplc="B8228AE0">
      <w:start w:val="1"/>
      <w:numFmt w:val="bullet"/>
      <w:lvlText w:val="o"/>
      <w:lvlJc w:val="left"/>
      <w:pPr>
        <w:ind w:left="1440" w:hanging="360"/>
      </w:pPr>
      <w:rPr>
        <w:rFonts w:ascii="Courier New" w:hAnsi="Courier New" w:hint="default"/>
      </w:rPr>
    </w:lvl>
    <w:lvl w:ilvl="2" w:tplc="145C798E">
      <w:start w:val="1"/>
      <w:numFmt w:val="bullet"/>
      <w:lvlText w:val=""/>
      <w:lvlJc w:val="left"/>
      <w:pPr>
        <w:ind w:left="2160" w:hanging="360"/>
      </w:pPr>
      <w:rPr>
        <w:rFonts w:ascii="Wingdings" w:hAnsi="Wingdings" w:hint="default"/>
      </w:rPr>
    </w:lvl>
    <w:lvl w:ilvl="3" w:tplc="C202772C">
      <w:start w:val="1"/>
      <w:numFmt w:val="bullet"/>
      <w:lvlText w:val=""/>
      <w:lvlJc w:val="left"/>
      <w:pPr>
        <w:ind w:left="2880" w:hanging="360"/>
      </w:pPr>
      <w:rPr>
        <w:rFonts w:ascii="Symbol" w:hAnsi="Symbol" w:hint="default"/>
      </w:rPr>
    </w:lvl>
    <w:lvl w:ilvl="4" w:tplc="658ADDD4">
      <w:start w:val="1"/>
      <w:numFmt w:val="bullet"/>
      <w:lvlText w:val="o"/>
      <w:lvlJc w:val="left"/>
      <w:pPr>
        <w:ind w:left="3600" w:hanging="360"/>
      </w:pPr>
      <w:rPr>
        <w:rFonts w:ascii="Courier New" w:hAnsi="Courier New" w:hint="default"/>
      </w:rPr>
    </w:lvl>
    <w:lvl w:ilvl="5" w:tplc="C4B4B1DE">
      <w:start w:val="1"/>
      <w:numFmt w:val="bullet"/>
      <w:lvlText w:val=""/>
      <w:lvlJc w:val="left"/>
      <w:pPr>
        <w:ind w:left="4320" w:hanging="360"/>
      </w:pPr>
      <w:rPr>
        <w:rFonts w:ascii="Wingdings" w:hAnsi="Wingdings" w:hint="default"/>
      </w:rPr>
    </w:lvl>
    <w:lvl w:ilvl="6" w:tplc="400693AE">
      <w:start w:val="1"/>
      <w:numFmt w:val="bullet"/>
      <w:lvlText w:val=""/>
      <w:lvlJc w:val="left"/>
      <w:pPr>
        <w:ind w:left="5040" w:hanging="360"/>
      </w:pPr>
      <w:rPr>
        <w:rFonts w:ascii="Symbol" w:hAnsi="Symbol" w:hint="default"/>
      </w:rPr>
    </w:lvl>
    <w:lvl w:ilvl="7" w:tplc="1390B8E2">
      <w:start w:val="1"/>
      <w:numFmt w:val="bullet"/>
      <w:lvlText w:val="o"/>
      <w:lvlJc w:val="left"/>
      <w:pPr>
        <w:ind w:left="5760" w:hanging="360"/>
      </w:pPr>
      <w:rPr>
        <w:rFonts w:ascii="Courier New" w:hAnsi="Courier New" w:hint="default"/>
      </w:rPr>
    </w:lvl>
    <w:lvl w:ilvl="8" w:tplc="27AEABCC">
      <w:start w:val="1"/>
      <w:numFmt w:val="bullet"/>
      <w:lvlText w:val=""/>
      <w:lvlJc w:val="left"/>
      <w:pPr>
        <w:ind w:left="6480" w:hanging="360"/>
      </w:pPr>
      <w:rPr>
        <w:rFonts w:ascii="Wingdings" w:hAnsi="Wingdings" w:hint="default"/>
      </w:rPr>
    </w:lvl>
  </w:abstractNum>
  <w:abstractNum w:abstractNumId="1" w15:restartNumberingAfterBreak="0">
    <w:nsid w:val="3A192FA0"/>
    <w:multiLevelType w:val="hybridMultilevel"/>
    <w:tmpl w:val="C4F21860"/>
    <w:lvl w:ilvl="0" w:tplc="825EB08E">
      <w:start w:val="1"/>
      <w:numFmt w:val="bullet"/>
      <w:lvlText w:val=""/>
      <w:lvlJc w:val="left"/>
      <w:pPr>
        <w:ind w:left="720" w:hanging="360"/>
      </w:pPr>
      <w:rPr>
        <w:rFonts w:ascii="Symbol" w:hAnsi="Symbol" w:hint="default"/>
      </w:rPr>
    </w:lvl>
    <w:lvl w:ilvl="1" w:tplc="D0EEEC80">
      <w:start w:val="1"/>
      <w:numFmt w:val="bullet"/>
      <w:lvlText w:val="o"/>
      <w:lvlJc w:val="left"/>
      <w:pPr>
        <w:ind w:left="1440" w:hanging="360"/>
      </w:pPr>
      <w:rPr>
        <w:rFonts w:ascii="Courier New" w:hAnsi="Courier New" w:hint="default"/>
      </w:rPr>
    </w:lvl>
    <w:lvl w:ilvl="2" w:tplc="9DBEF9F2">
      <w:start w:val="1"/>
      <w:numFmt w:val="bullet"/>
      <w:lvlText w:val=""/>
      <w:lvlJc w:val="left"/>
      <w:pPr>
        <w:ind w:left="2160" w:hanging="360"/>
      </w:pPr>
      <w:rPr>
        <w:rFonts w:ascii="Wingdings" w:hAnsi="Wingdings" w:hint="default"/>
      </w:rPr>
    </w:lvl>
    <w:lvl w:ilvl="3" w:tplc="3CD29564">
      <w:start w:val="1"/>
      <w:numFmt w:val="bullet"/>
      <w:lvlText w:val=""/>
      <w:lvlJc w:val="left"/>
      <w:pPr>
        <w:ind w:left="2880" w:hanging="360"/>
      </w:pPr>
      <w:rPr>
        <w:rFonts w:ascii="Symbol" w:hAnsi="Symbol" w:hint="default"/>
      </w:rPr>
    </w:lvl>
    <w:lvl w:ilvl="4" w:tplc="C22CC16E">
      <w:start w:val="1"/>
      <w:numFmt w:val="bullet"/>
      <w:lvlText w:val="o"/>
      <w:lvlJc w:val="left"/>
      <w:pPr>
        <w:ind w:left="3600" w:hanging="360"/>
      </w:pPr>
      <w:rPr>
        <w:rFonts w:ascii="Courier New" w:hAnsi="Courier New" w:hint="default"/>
      </w:rPr>
    </w:lvl>
    <w:lvl w:ilvl="5" w:tplc="1DA833E8">
      <w:start w:val="1"/>
      <w:numFmt w:val="bullet"/>
      <w:lvlText w:val=""/>
      <w:lvlJc w:val="left"/>
      <w:pPr>
        <w:ind w:left="4320" w:hanging="360"/>
      </w:pPr>
      <w:rPr>
        <w:rFonts w:ascii="Wingdings" w:hAnsi="Wingdings" w:hint="default"/>
      </w:rPr>
    </w:lvl>
    <w:lvl w:ilvl="6" w:tplc="9D0686DC">
      <w:start w:val="1"/>
      <w:numFmt w:val="bullet"/>
      <w:lvlText w:val=""/>
      <w:lvlJc w:val="left"/>
      <w:pPr>
        <w:ind w:left="5040" w:hanging="360"/>
      </w:pPr>
      <w:rPr>
        <w:rFonts w:ascii="Symbol" w:hAnsi="Symbol" w:hint="default"/>
      </w:rPr>
    </w:lvl>
    <w:lvl w:ilvl="7" w:tplc="4CE45490">
      <w:start w:val="1"/>
      <w:numFmt w:val="bullet"/>
      <w:lvlText w:val="o"/>
      <w:lvlJc w:val="left"/>
      <w:pPr>
        <w:ind w:left="5760" w:hanging="360"/>
      </w:pPr>
      <w:rPr>
        <w:rFonts w:ascii="Courier New" w:hAnsi="Courier New" w:hint="default"/>
      </w:rPr>
    </w:lvl>
    <w:lvl w:ilvl="8" w:tplc="798A0B5A">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239830924">
    <w:abstractNumId w:val="1"/>
  </w:num>
  <w:num w:numId="2" w16cid:durableId="1331719346">
    <w:abstractNumId w:val="0"/>
  </w:num>
  <w:num w:numId="3" w16cid:durableId="200804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35140"/>
    <w:rsid w:val="00052CAB"/>
    <w:rsid w:val="00070F72"/>
    <w:rsid w:val="000A6F23"/>
    <w:rsid w:val="000E6ADE"/>
    <w:rsid w:val="00114F8E"/>
    <w:rsid w:val="00204975"/>
    <w:rsid w:val="00286620"/>
    <w:rsid w:val="003022CA"/>
    <w:rsid w:val="004044C3"/>
    <w:rsid w:val="0054275F"/>
    <w:rsid w:val="005E2678"/>
    <w:rsid w:val="006512CC"/>
    <w:rsid w:val="008861D2"/>
    <w:rsid w:val="00922FA5"/>
    <w:rsid w:val="00952103"/>
    <w:rsid w:val="00996C5A"/>
    <w:rsid w:val="00B813F4"/>
    <w:rsid w:val="00BB2302"/>
    <w:rsid w:val="00C16457"/>
    <w:rsid w:val="00C63118"/>
    <w:rsid w:val="00CA068E"/>
    <w:rsid w:val="00E1673C"/>
    <w:rsid w:val="00E55CB1"/>
    <w:rsid w:val="00F221E6"/>
    <w:rsid w:val="00F638F4"/>
    <w:rsid w:val="00FA088C"/>
    <w:rsid w:val="01C1B050"/>
    <w:rsid w:val="0616AB1B"/>
    <w:rsid w:val="0750B3E4"/>
    <w:rsid w:val="0C188D8A"/>
    <w:rsid w:val="0EEC672D"/>
    <w:rsid w:val="1019DA85"/>
    <w:rsid w:val="126238AD"/>
    <w:rsid w:val="156A4A4C"/>
    <w:rsid w:val="16C3A17C"/>
    <w:rsid w:val="1E91971E"/>
    <w:rsid w:val="202D677F"/>
    <w:rsid w:val="227932D4"/>
    <w:rsid w:val="24150335"/>
    <w:rsid w:val="2C9E7C91"/>
    <w:rsid w:val="3007B0D0"/>
    <w:rsid w:val="32CD7B6D"/>
    <w:rsid w:val="34694BCE"/>
    <w:rsid w:val="3937055D"/>
    <w:rsid w:val="4215C897"/>
    <w:rsid w:val="465F07F8"/>
    <w:rsid w:val="46D3A6C3"/>
    <w:rsid w:val="4EB87126"/>
    <w:rsid w:val="4ECAB52B"/>
    <w:rsid w:val="5F1EFDC4"/>
    <w:rsid w:val="60D069B2"/>
    <w:rsid w:val="63F26EE7"/>
    <w:rsid w:val="658E3F48"/>
    <w:rsid w:val="6AAF2135"/>
    <w:rsid w:val="6C76EF1F"/>
    <w:rsid w:val="7180ECE3"/>
    <w:rsid w:val="725399F3"/>
    <w:rsid w:val="7CF1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37B5886-D2FC-4725-B9FA-86C6228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18"/>
  </w:style>
  <w:style w:type="paragraph" w:styleId="Footer">
    <w:name w:val="footer"/>
    <w:basedOn w:val="Normal"/>
    <w:link w:val="FooterChar"/>
    <w:uiPriority w:val="99"/>
    <w:unhideWhenUsed/>
    <w:rsid w:val="00C6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18"/>
  </w:style>
  <w:style w:type="paragraph" w:styleId="Revision">
    <w:name w:val="Revision"/>
    <w:hidden/>
    <w:uiPriority w:val="99"/>
    <w:semiHidden/>
    <w:rsid w:val="00302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2CEA01-6D7E-4631-AC5F-1EC2FA8E017B}"/>
      </w:docPartPr>
      <w:docPartBody>
        <w:p w:rsidR="003F630E" w:rsidRDefault="003F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30E"/>
    <w:rsid w:val="00343B18"/>
    <w:rsid w:val="003F630E"/>
    <w:rsid w:val="00DA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6290E2DFB8F4887E1B6B2DEEB29B6" ma:contentTypeVersion="14" ma:contentTypeDescription="Create a new document." ma:contentTypeScope="" ma:versionID="48392076c2558ae7d42f9e67bd2cf5cd">
  <xsd:schema xmlns:xsd="http://www.w3.org/2001/XMLSchema" xmlns:xs="http://www.w3.org/2001/XMLSchema" xmlns:p="http://schemas.microsoft.com/office/2006/metadata/properties" xmlns:ns3="3629bc4f-7477-4d4f-bc16-fefab4bfa7bf" xmlns:ns4="2ec6980e-4198-4628-8d93-58fbd882ae01" targetNamespace="http://schemas.microsoft.com/office/2006/metadata/properties" ma:root="true" ma:fieldsID="5c8360a63c8087c7de422741670cf81c" ns3:_="" ns4:_="">
    <xsd:import namespace="3629bc4f-7477-4d4f-bc16-fefab4bfa7bf"/>
    <xsd:import namespace="2ec6980e-4198-4628-8d93-58fbd882ae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bc4f-7477-4d4f-bc16-fefab4bfa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6980e-4198-4628-8d93-58fbd882ae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c6980e-4198-4628-8d93-58fbd882ae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F6C7-50D7-4CB3-8408-7955FB99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bc4f-7477-4d4f-bc16-fefab4bfa7bf"/>
    <ds:schemaRef ds:uri="2ec6980e-4198-4628-8d93-58fbd882a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 ds:uri="2ec6980e-4198-4628-8d93-58fbd882ae01"/>
  </ds:schemaRefs>
</ds:datastoreItem>
</file>

<file path=customXml/itemProps3.xml><?xml version="1.0" encoding="utf-8"?>
<ds:datastoreItem xmlns:ds="http://schemas.openxmlformats.org/officeDocument/2006/customXml" ds:itemID="{E258A6CA-CC5F-4BE0-AAD6-AE97B9F4E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Maykovich, Xochitl</cp:lastModifiedBy>
  <cp:revision>12</cp:revision>
  <dcterms:created xsi:type="dcterms:W3CDTF">2023-03-22T20:55:00Z</dcterms:created>
  <dcterms:modified xsi:type="dcterms:W3CDTF">2023-03-23T20:06:00Z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0x01010010A6290E2DFB8F4887E1B6B2DEEB29B6</vt:lpwstr>
  </property>
</Properties>
</file>