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75FE6FDC" w:rsidR="00A01147" w:rsidRPr="005719F4" w:rsidRDefault="00A01147" w:rsidP="00A01147">
      <w:pPr>
        <w:rPr>
          <w:rFonts w:asciiTheme="minorHAnsi" w:eastAsia="Calibri" w:hAnsiTheme="minorHAnsi" w:cstheme="minorHAnsi"/>
          <w:color w:val="000000" w:themeColor="text1"/>
        </w:rPr>
      </w:pPr>
      <w:r w:rsidRPr="005719F4">
        <w:rPr>
          <w:rFonts w:asciiTheme="minorHAnsi" w:hAnsiTheme="minorHAnsi" w:cstheme="minorHAnsi"/>
          <w:color w:val="000000" w:themeColor="text1"/>
          <w:lang w:val="es"/>
        </w:rPr>
        <w:t>Fecha del aviso: __________________</w:t>
      </w:r>
      <w:r w:rsidR="00261C8D" w:rsidRPr="005719F4">
        <w:rPr>
          <w:rFonts w:asciiTheme="minorHAnsi" w:hAnsiTheme="minorHAnsi" w:cstheme="minorHAnsi"/>
          <w:color w:val="000000" w:themeColor="text1"/>
          <w:lang w:val="es"/>
        </w:rPr>
        <w:t>______</w:t>
      </w:r>
      <w:r w:rsidRPr="005719F4">
        <w:rPr>
          <w:rFonts w:asciiTheme="minorHAnsi" w:hAnsiTheme="minorHAnsi" w:cstheme="minorHAnsi"/>
          <w:color w:val="000000" w:themeColor="text1"/>
          <w:lang w:val="es"/>
        </w:rPr>
        <w:t>__________</w:t>
      </w:r>
      <w:r w:rsidRPr="005719F4">
        <w:rPr>
          <w:rFonts w:asciiTheme="minorHAnsi" w:hAnsiTheme="minorHAnsi" w:cstheme="minorHAnsi"/>
          <w:color w:val="000000" w:themeColor="text1"/>
          <w:lang w:val="es"/>
        </w:rPr>
        <w:br/>
        <w:t>Nombre del inquilino: ________________</w:t>
      </w:r>
      <w:r w:rsidR="00261C8D" w:rsidRPr="005719F4">
        <w:rPr>
          <w:rFonts w:asciiTheme="minorHAnsi" w:hAnsiTheme="minorHAnsi" w:cstheme="minorHAnsi"/>
          <w:color w:val="000000" w:themeColor="text1"/>
          <w:lang w:val="es"/>
        </w:rPr>
        <w:t>_</w:t>
      </w:r>
      <w:r w:rsidRPr="005719F4">
        <w:rPr>
          <w:rFonts w:asciiTheme="minorHAnsi" w:hAnsiTheme="minorHAnsi" w:cstheme="minorHAnsi"/>
          <w:color w:val="000000" w:themeColor="text1"/>
          <w:lang w:val="es"/>
        </w:rPr>
        <w:t>____________</w:t>
      </w:r>
      <w:r w:rsidRPr="005719F4">
        <w:rPr>
          <w:rFonts w:asciiTheme="minorHAnsi" w:hAnsiTheme="minorHAnsi" w:cstheme="minorHAnsi"/>
          <w:lang w:val="es"/>
        </w:rPr>
        <w:br/>
      </w:r>
      <w:r w:rsidRPr="005719F4">
        <w:rPr>
          <w:rFonts w:asciiTheme="minorHAnsi" w:hAnsiTheme="minorHAnsi" w:cstheme="minorHAnsi"/>
          <w:color w:val="000000" w:themeColor="text1"/>
          <w:lang w:val="es"/>
        </w:rPr>
        <w:t>Dirección del inquilino: ____________________________</w:t>
      </w:r>
    </w:p>
    <w:p w14:paraId="05BBDCF0" w14:textId="77777777" w:rsidR="001D3373" w:rsidRPr="005719F4" w:rsidRDefault="001D3373" w:rsidP="4100547A">
      <w:pPr>
        <w:pStyle w:val="Title"/>
        <w:jc w:val="center"/>
        <w:rPr>
          <w:rFonts w:asciiTheme="minorHAnsi" w:hAnsiTheme="minorHAnsi" w:cstheme="minorHAnsi"/>
          <w:sz w:val="28"/>
          <w:szCs w:val="28"/>
        </w:rPr>
      </w:pPr>
    </w:p>
    <w:p w14:paraId="26061884" w14:textId="17927B2E" w:rsidR="00650D53" w:rsidRPr="005719F4" w:rsidRDefault="1C60D6C5" w:rsidP="4100547A">
      <w:pPr>
        <w:pStyle w:val="Title"/>
        <w:jc w:val="center"/>
        <w:rPr>
          <w:rFonts w:asciiTheme="minorHAnsi" w:hAnsiTheme="minorHAnsi" w:cstheme="minorHAnsi"/>
          <w:sz w:val="28"/>
          <w:szCs w:val="28"/>
        </w:rPr>
      </w:pPr>
      <w:r w:rsidRPr="005719F4">
        <w:rPr>
          <w:rFonts w:asciiTheme="minorHAnsi" w:hAnsiTheme="minorHAnsi" w:cstheme="minorHAnsi"/>
          <w:sz w:val="28"/>
          <w:szCs w:val="28"/>
          <w:lang w:val="es"/>
        </w:rPr>
        <w:t>Aviso de 30 días para pagar el alquiler o desalojar la vivienda</w:t>
      </w:r>
    </w:p>
    <w:p w14:paraId="5FC2A707" w14:textId="051C767D" w:rsidR="0079344E" w:rsidRPr="005719F4" w:rsidRDefault="3B6D2D76" w:rsidP="0079344E">
      <w:pPr>
        <w:pStyle w:val="BodyText"/>
        <w:spacing w:before="122"/>
        <w:ind w:left="0"/>
        <w:rPr>
          <w:rFonts w:asciiTheme="minorHAnsi" w:hAnsiTheme="minorHAnsi" w:cstheme="minorHAnsi"/>
          <w:b/>
          <w:bCs/>
          <w:color w:val="000000" w:themeColor="text1"/>
          <w:sz w:val="24"/>
          <w:szCs w:val="24"/>
        </w:rPr>
      </w:pPr>
      <w:r w:rsidRPr="005719F4">
        <w:rPr>
          <w:rFonts w:asciiTheme="minorHAnsi" w:hAnsiTheme="minorHAnsi" w:cstheme="minorHAnsi"/>
          <w:b/>
          <w:bCs/>
          <w:color w:val="000000" w:themeColor="text1"/>
          <w:sz w:val="24"/>
          <w:szCs w:val="24"/>
          <w:lang w:val="es"/>
        </w:rPr>
        <w:t xml:space="preserve">Ha recibido este aviso porque su propietario afirma que usted está incumpliendo las condiciones de su contrato de arrendamiento al no pagar los siguientes costos de alquiler, servicios públicos o cargos periódicos recurrentes que están atrasados. </w:t>
      </w:r>
      <w:r w:rsidRPr="005719F4">
        <w:rPr>
          <w:rFonts w:asciiTheme="minorHAnsi" w:hAnsiTheme="minorHAnsi" w:cstheme="minorHAnsi"/>
          <w:color w:val="000000" w:themeColor="text1"/>
          <w:sz w:val="24"/>
          <w:szCs w:val="24"/>
          <w:lang w:val="es"/>
        </w:rPr>
        <w:br/>
      </w:r>
    </w:p>
    <w:p w14:paraId="648F931A" w14:textId="603480A7" w:rsidR="00D647EB" w:rsidRPr="005719F4" w:rsidRDefault="0079344E" w:rsidP="0079344E">
      <w:pPr>
        <w:rPr>
          <w:rFonts w:asciiTheme="minorHAnsi" w:hAnsiTheme="minorHAnsi" w:cstheme="minorHAnsi"/>
          <w:b/>
          <w:bCs/>
          <w:color w:val="000000" w:themeColor="text1"/>
          <w:sz w:val="24"/>
          <w:szCs w:val="24"/>
        </w:rPr>
      </w:pPr>
      <w:r w:rsidRPr="005719F4">
        <w:rPr>
          <w:rFonts w:asciiTheme="minorHAnsi" w:hAnsiTheme="minorHAnsi" w:cstheme="minorHAnsi"/>
          <w:b/>
          <w:bCs/>
          <w:color w:val="000000" w:themeColor="text1"/>
          <w:sz w:val="24"/>
          <w:szCs w:val="24"/>
          <w:lang w:val="es"/>
        </w:rPr>
        <w:t xml:space="preserve">Usted debe pagar $ _______ antes del ______(DATE) </w:t>
      </w:r>
      <w:r w:rsidRPr="005719F4">
        <w:rPr>
          <w:rFonts w:asciiTheme="minorHAnsi" w:hAnsiTheme="minorHAnsi" w:cstheme="minorHAnsi"/>
          <w:i/>
          <w:iCs/>
          <w:color w:val="000000" w:themeColor="text1"/>
          <w:sz w:val="24"/>
          <w:szCs w:val="24"/>
          <w:lang w:val="es"/>
        </w:rPr>
        <w:t>La fecha límite para mudarse será, al menos, 30 días desde la fecha de este aviso.</w:t>
      </w:r>
      <w:r w:rsidRPr="005719F4">
        <w:rPr>
          <w:rFonts w:asciiTheme="minorHAnsi" w:hAnsiTheme="minorHAnsi" w:cstheme="minorHAnsi"/>
          <w:b/>
          <w:bCs/>
          <w:color w:val="000000" w:themeColor="text1"/>
          <w:sz w:val="24"/>
          <w:szCs w:val="24"/>
          <w:lang w:val="es"/>
        </w:rPr>
        <w:t xml:space="preserve"> </w:t>
      </w:r>
      <w:r w:rsidRPr="005719F4">
        <w:rPr>
          <w:rFonts w:asciiTheme="minorHAnsi" w:hAnsiTheme="minorHAnsi" w:cstheme="minorHAnsi"/>
          <w:color w:val="000000" w:themeColor="text1"/>
          <w:sz w:val="24"/>
          <w:szCs w:val="24"/>
          <w:lang w:val="es"/>
        </w:rPr>
        <w:br/>
      </w:r>
    </w:p>
    <w:p w14:paraId="0C08A4FD" w14:textId="0F6F1873" w:rsidR="00650D53" w:rsidRPr="005719F4" w:rsidRDefault="0079344E" w:rsidP="002F0A4A">
      <w:pPr>
        <w:rPr>
          <w:rFonts w:asciiTheme="minorHAnsi" w:hAnsiTheme="minorHAnsi" w:cstheme="minorHAnsi"/>
          <w:b/>
          <w:bCs/>
          <w:color w:val="000000" w:themeColor="text1"/>
          <w:sz w:val="28"/>
          <w:szCs w:val="28"/>
        </w:rPr>
      </w:pPr>
      <w:r w:rsidRPr="005719F4">
        <w:rPr>
          <w:rFonts w:asciiTheme="minorHAnsi" w:hAnsiTheme="minorHAnsi" w:cstheme="minorHAnsi"/>
          <w:b/>
          <w:bCs/>
          <w:color w:val="000000" w:themeColor="text1"/>
          <w:sz w:val="24"/>
          <w:szCs w:val="24"/>
          <w:lang w:val="es"/>
        </w:rPr>
        <w:t xml:space="preserve">Si paga el alquiler, el contrato seguirá vigente. Si no paga el alquiler, el propietario puede iniciar una acción judicial para desalojarlo de la vivienda.  </w:t>
      </w:r>
      <w:r w:rsidRPr="005719F4">
        <w:rPr>
          <w:rFonts w:asciiTheme="minorHAnsi" w:hAnsiTheme="minorHAnsi" w:cstheme="minorHAnsi"/>
          <w:color w:val="000000" w:themeColor="text1"/>
          <w:sz w:val="24"/>
          <w:szCs w:val="24"/>
          <w:lang w:val="es"/>
        </w:rPr>
        <w:br/>
      </w:r>
      <w:r w:rsidRPr="005719F4">
        <w:rPr>
          <w:rFonts w:asciiTheme="minorHAnsi" w:hAnsiTheme="minorHAnsi" w:cstheme="minorHAnsi"/>
          <w:b/>
          <w:bCs/>
          <w:color w:val="000000" w:themeColor="text1"/>
          <w:sz w:val="28"/>
          <w:szCs w:val="28"/>
          <w:lang w:val="es"/>
        </w:rPr>
        <w:t xml:space="preserve"> </w:t>
      </w:r>
    </w:p>
    <w:tbl>
      <w:tblPr>
        <w:tblW w:w="958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5"/>
        <w:gridCol w:w="1980"/>
      </w:tblGrid>
      <w:tr w:rsidR="00650D53" w:rsidRPr="005719F4" w14:paraId="6B8C5926" w14:textId="77777777" w:rsidTr="00261C8D">
        <w:trPr>
          <w:trHeight w:val="373"/>
        </w:trPr>
        <w:tc>
          <w:tcPr>
            <w:tcW w:w="7605" w:type="dxa"/>
          </w:tcPr>
          <w:p w14:paraId="42AE3103" w14:textId="77777777" w:rsidR="00650D53" w:rsidRPr="005719F4" w:rsidRDefault="00225564">
            <w:pPr>
              <w:pStyle w:val="TableParagraph"/>
              <w:ind w:left="108"/>
              <w:rPr>
                <w:rFonts w:asciiTheme="minorHAnsi" w:hAnsiTheme="minorHAnsi" w:cstheme="minorHAnsi"/>
                <w:sz w:val="20"/>
                <w:szCs w:val="20"/>
              </w:rPr>
            </w:pPr>
            <w:r w:rsidRPr="005719F4">
              <w:rPr>
                <w:rFonts w:asciiTheme="minorHAnsi" w:hAnsiTheme="minorHAnsi" w:cstheme="minorHAnsi"/>
                <w:b/>
                <w:bCs/>
                <w:sz w:val="20"/>
                <w:szCs w:val="20"/>
                <w:lang w:val="es"/>
              </w:rPr>
              <w:t>¿Qué se adeuda? ¿De qué meses?</w:t>
            </w:r>
            <w:r w:rsidRPr="005719F4">
              <w:rPr>
                <w:rFonts w:asciiTheme="minorHAnsi" w:hAnsiTheme="minorHAnsi" w:cstheme="minorHAnsi"/>
                <w:sz w:val="20"/>
                <w:szCs w:val="20"/>
                <w:lang w:val="es"/>
              </w:rPr>
              <w:t xml:space="preserve"> (Marque todas las opciones que correspondan)</w:t>
            </w:r>
          </w:p>
        </w:tc>
        <w:tc>
          <w:tcPr>
            <w:tcW w:w="1980" w:type="dxa"/>
          </w:tcPr>
          <w:p w14:paraId="2F9B1549" w14:textId="77777777" w:rsidR="00650D53" w:rsidRPr="005719F4" w:rsidRDefault="00225564">
            <w:pPr>
              <w:pStyle w:val="TableParagraph"/>
              <w:rPr>
                <w:rFonts w:asciiTheme="minorHAnsi" w:hAnsiTheme="minorHAnsi" w:cstheme="minorHAnsi"/>
                <w:b/>
                <w:sz w:val="20"/>
                <w:szCs w:val="20"/>
              </w:rPr>
            </w:pPr>
            <w:r w:rsidRPr="005719F4">
              <w:rPr>
                <w:rFonts w:asciiTheme="minorHAnsi" w:hAnsiTheme="minorHAnsi" w:cstheme="minorHAnsi"/>
                <w:b/>
                <w:bCs/>
                <w:sz w:val="20"/>
                <w:szCs w:val="20"/>
                <w:lang w:val="es"/>
              </w:rPr>
              <w:t>Importe en dólares</w:t>
            </w:r>
          </w:p>
        </w:tc>
      </w:tr>
      <w:tr w:rsidR="00650D53" w:rsidRPr="005719F4" w14:paraId="4F31F2FF" w14:textId="77777777" w:rsidTr="00261C8D">
        <w:trPr>
          <w:trHeight w:val="412"/>
        </w:trPr>
        <w:tc>
          <w:tcPr>
            <w:tcW w:w="7605" w:type="dxa"/>
          </w:tcPr>
          <w:p w14:paraId="0244F986" w14:textId="77777777" w:rsidR="00650D53" w:rsidRPr="005719F4" w:rsidRDefault="00225564">
            <w:pPr>
              <w:pStyle w:val="TableParagraph"/>
              <w:numPr>
                <w:ilvl w:val="0"/>
                <w:numId w:val="5"/>
              </w:numPr>
              <w:tabs>
                <w:tab w:val="left" w:pos="539"/>
                <w:tab w:val="left" w:pos="540"/>
              </w:tabs>
              <w:rPr>
                <w:rFonts w:asciiTheme="minorHAnsi" w:hAnsiTheme="minorHAnsi" w:cstheme="minorHAnsi"/>
                <w:sz w:val="20"/>
                <w:szCs w:val="20"/>
              </w:rPr>
            </w:pPr>
            <w:r w:rsidRPr="005719F4">
              <w:rPr>
                <w:rFonts w:asciiTheme="minorHAnsi" w:hAnsiTheme="minorHAnsi" w:cstheme="minorHAnsi"/>
                <w:sz w:val="20"/>
                <w:szCs w:val="20"/>
                <w:lang w:val="es"/>
              </w:rPr>
              <w:t>Alquiler mensual de (detallar meses):</w:t>
            </w:r>
          </w:p>
        </w:tc>
        <w:tc>
          <w:tcPr>
            <w:tcW w:w="1980" w:type="dxa"/>
          </w:tcPr>
          <w:p w14:paraId="2B2540C1" w14:textId="77777777" w:rsidR="00650D53" w:rsidRPr="005719F4" w:rsidRDefault="00225564">
            <w:pPr>
              <w:pStyle w:val="TableParagraph"/>
              <w:rPr>
                <w:rFonts w:asciiTheme="minorHAnsi" w:hAnsiTheme="minorHAnsi" w:cstheme="minorHAnsi"/>
                <w:sz w:val="20"/>
                <w:szCs w:val="20"/>
              </w:rPr>
            </w:pPr>
            <w:r w:rsidRPr="005719F4">
              <w:rPr>
                <w:rFonts w:asciiTheme="minorHAnsi" w:hAnsiTheme="minorHAnsi" w:cstheme="minorHAnsi"/>
                <w:sz w:val="20"/>
                <w:szCs w:val="20"/>
                <w:lang w:val="es"/>
              </w:rPr>
              <w:t>$</w:t>
            </w:r>
          </w:p>
        </w:tc>
      </w:tr>
      <w:tr w:rsidR="00650D53" w:rsidRPr="005719F4" w14:paraId="4AEFB280" w14:textId="77777777" w:rsidTr="00261C8D">
        <w:trPr>
          <w:trHeight w:val="412"/>
        </w:trPr>
        <w:tc>
          <w:tcPr>
            <w:tcW w:w="7605" w:type="dxa"/>
          </w:tcPr>
          <w:p w14:paraId="4A440B09" w14:textId="77777777" w:rsidR="00650D53" w:rsidRPr="005719F4" w:rsidRDefault="00225564">
            <w:pPr>
              <w:pStyle w:val="TableParagraph"/>
              <w:numPr>
                <w:ilvl w:val="0"/>
                <w:numId w:val="4"/>
              </w:numPr>
              <w:tabs>
                <w:tab w:val="left" w:pos="539"/>
                <w:tab w:val="left" w:pos="540"/>
              </w:tabs>
              <w:rPr>
                <w:rFonts w:asciiTheme="minorHAnsi" w:hAnsiTheme="minorHAnsi" w:cstheme="minorHAnsi"/>
                <w:sz w:val="20"/>
                <w:szCs w:val="20"/>
              </w:rPr>
            </w:pPr>
            <w:r w:rsidRPr="005719F4">
              <w:rPr>
                <w:rFonts w:asciiTheme="minorHAnsi" w:hAnsiTheme="minorHAnsi" w:cstheme="minorHAnsi"/>
                <w:sz w:val="20"/>
                <w:szCs w:val="20"/>
                <w:lang w:val="es"/>
              </w:rPr>
              <w:t>Servicios públicos por (detallar meses):</w:t>
            </w:r>
          </w:p>
        </w:tc>
        <w:tc>
          <w:tcPr>
            <w:tcW w:w="1980" w:type="dxa"/>
          </w:tcPr>
          <w:p w14:paraId="2F682F6A" w14:textId="77777777" w:rsidR="00650D53" w:rsidRPr="005719F4" w:rsidRDefault="00225564">
            <w:pPr>
              <w:pStyle w:val="TableParagraph"/>
              <w:rPr>
                <w:rFonts w:asciiTheme="minorHAnsi" w:hAnsiTheme="minorHAnsi" w:cstheme="minorHAnsi"/>
                <w:sz w:val="20"/>
                <w:szCs w:val="20"/>
              </w:rPr>
            </w:pPr>
            <w:r w:rsidRPr="005719F4">
              <w:rPr>
                <w:rFonts w:asciiTheme="minorHAnsi" w:hAnsiTheme="minorHAnsi" w:cstheme="minorHAnsi"/>
                <w:sz w:val="20"/>
                <w:szCs w:val="20"/>
                <w:lang w:val="es"/>
              </w:rPr>
              <w:t>$</w:t>
            </w:r>
          </w:p>
        </w:tc>
      </w:tr>
      <w:tr w:rsidR="00650D53" w:rsidRPr="005719F4" w14:paraId="4245804B" w14:textId="77777777" w:rsidTr="00261C8D">
        <w:trPr>
          <w:trHeight w:val="666"/>
        </w:trPr>
        <w:tc>
          <w:tcPr>
            <w:tcW w:w="7605" w:type="dxa"/>
            <w:tcBorders>
              <w:bottom w:val="single" w:sz="18" w:space="0" w:color="000000"/>
            </w:tcBorders>
          </w:tcPr>
          <w:p w14:paraId="50B4CED9" w14:textId="2AC139D4" w:rsidR="00650D53" w:rsidRPr="005719F4" w:rsidRDefault="00225564" w:rsidP="00261C8D">
            <w:pPr>
              <w:pStyle w:val="TableParagraph"/>
              <w:numPr>
                <w:ilvl w:val="0"/>
                <w:numId w:val="3"/>
              </w:numPr>
              <w:tabs>
                <w:tab w:val="left" w:pos="3465"/>
              </w:tabs>
              <w:rPr>
                <w:rFonts w:asciiTheme="minorHAnsi" w:hAnsiTheme="minorHAnsi" w:cstheme="minorHAnsi"/>
                <w:sz w:val="20"/>
                <w:szCs w:val="20"/>
              </w:rPr>
            </w:pPr>
            <w:r w:rsidRPr="005719F4">
              <w:rPr>
                <w:rFonts w:asciiTheme="minorHAnsi" w:hAnsiTheme="minorHAnsi" w:cstheme="minorHAnsi"/>
                <w:sz w:val="20"/>
                <w:szCs w:val="20"/>
                <w:lang w:val="es"/>
              </w:rPr>
              <w:t>Otros cargos recurrentes o periódicos identificados en el contrato de arrendamiento por</w:t>
            </w:r>
            <w:r w:rsidR="00261C8D" w:rsidRPr="005719F4">
              <w:rPr>
                <w:rFonts w:asciiTheme="minorHAnsi" w:hAnsiTheme="minorHAnsi" w:cstheme="minorHAnsi"/>
                <w:sz w:val="20"/>
                <w:szCs w:val="20"/>
                <w:lang w:val="es"/>
              </w:rPr>
              <w:t xml:space="preserve"> </w:t>
            </w:r>
            <w:r w:rsidRPr="005719F4">
              <w:rPr>
                <w:rFonts w:asciiTheme="minorHAnsi" w:hAnsiTheme="minorHAnsi" w:cstheme="minorHAnsi"/>
                <w:sz w:val="20"/>
                <w:szCs w:val="20"/>
                <w:u w:val="single"/>
                <w:lang w:val="es"/>
              </w:rPr>
              <w:tab/>
            </w:r>
            <w:r w:rsidRPr="005719F4">
              <w:rPr>
                <w:rFonts w:asciiTheme="minorHAnsi" w:hAnsiTheme="minorHAnsi" w:cstheme="minorHAnsi"/>
                <w:sz w:val="20"/>
                <w:szCs w:val="20"/>
                <w:lang w:val="es"/>
              </w:rPr>
              <w:t xml:space="preserve"> (detallar meses):</w:t>
            </w:r>
          </w:p>
        </w:tc>
        <w:tc>
          <w:tcPr>
            <w:tcW w:w="1980" w:type="dxa"/>
            <w:tcBorders>
              <w:bottom w:val="single" w:sz="18" w:space="0" w:color="000000"/>
            </w:tcBorders>
          </w:tcPr>
          <w:p w14:paraId="43703246" w14:textId="77777777" w:rsidR="00650D53" w:rsidRPr="005719F4" w:rsidRDefault="00225564">
            <w:pPr>
              <w:pStyle w:val="TableParagraph"/>
              <w:rPr>
                <w:rFonts w:asciiTheme="minorHAnsi" w:hAnsiTheme="minorHAnsi" w:cstheme="minorHAnsi"/>
                <w:sz w:val="20"/>
                <w:szCs w:val="20"/>
              </w:rPr>
            </w:pPr>
            <w:r w:rsidRPr="005719F4">
              <w:rPr>
                <w:rFonts w:asciiTheme="minorHAnsi" w:hAnsiTheme="minorHAnsi" w:cstheme="minorHAnsi"/>
                <w:sz w:val="20"/>
                <w:szCs w:val="20"/>
                <w:lang w:val="es"/>
              </w:rPr>
              <w:t>$</w:t>
            </w:r>
          </w:p>
        </w:tc>
      </w:tr>
      <w:tr w:rsidR="00650D53" w:rsidRPr="005719F4" w14:paraId="0B859751" w14:textId="77777777" w:rsidTr="00261C8D">
        <w:trPr>
          <w:trHeight w:val="397"/>
        </w:trPr>
        <w:tc>
          <w:tcPr>
            <w:tcW w:w="7605" w:type="dxa"/>
            <w:tcBorders>
              <w:top w:val="single" w:sz="18" w:space="0" w:color="000000"/>
            </w:tcBorders>
          </w:tcPr>
          <w:p w14:paraId="7F57A76A" w14:textId="77777777" w:rsidR="00650D53" w:rsidRPr="005719F4" w:rsidRDefault="00225564">
            <w:pPr>
              <w:pStyle w:val="TableParagraph"/>
              <w:rPr>
                <w:rFonts w:asciiTheme="minorHAnsi" w:hAnsiTheme="minorHAnsi" w:cstheme="minorHAnsi"/>
                <w:b/>
                <w:szCs w:val="20"/>
              </w:rPr>
            </w:pPr>
            <w:r w:rsidRPr="005719F4">
              <w:rPr>
                <w:rFonts w:asciiTheme="minorHAnsi" w:hAnsiTheme="minorHAnsi" w:cstheme="minorHAnsi"/>
                <w:b/>
                <w:bCs/>
                <w:szCs w:val="20"/>
                <w:lang w:val="es"/>
              </w:rPr>
              <w:t>Monto total adeudado</w:t>
            </w:r>
          </w:p>
        </w:tc>
        <w:tc>
          <w:tcPr>
            <w:tcW w:w="1980" w:type="dxa"/>
            <w:tcBorders>
              <w:top w:val="single" w:sz="18" w:space="0" w:color="000000"/>
            </w:tcBorders>
          </w:tcPr>
          <w:p w14:paraId="60BE9C78" w14:textId="77777777" w:rsidR="00650D53" w:rsidRPr="005719F4" w:rsidRDefault="00225564">
            <w:pPr>
              <w:pStyle w:val="TableParagraph"/>
              <w:spacing w:before="54"/>
              <w:rPr>
                <w:rFonts w:asciiTheme="minorHAnsi" w:hAnsiTheme="minorHAnsi" w:cstheme="minorHAnsi"/>
                <w:b/>
                <w:sz w:val="20"/>
                <w:szCs w:val="20"/>
              </w:rPr>
            </w:pPr>
            <w:r w:rsidRPr="005719F4">
              <w:rPr>
                <w:rFonts w:asciiTheme="minorHAnsi" w:hAnsiTheme="minorHAnsi" w:cstheme="minorHAnsi"/>
                <w:b/>
                <w:bCs/>
                <w:sz w:val="20"/>
                <w:szCs w:val="20"/>
                <w:lang w:val="es"/>
              </w:rPr>
              <w:t>$</w:t>
            </w:r>
          </w:p>
        </w:tc>
      </w:tr>
    </w:tbl>
    <w:p w14:paraId="1F0AAB3C" w14:textId="77777777" w:rsidR="00650D53" w:rsidRPr="005719F4" w:rsidRDefault="00650D53">
      <w:pPr>
        <w:pStyle w:val="BodyText"/>
        <w:spacing w:before="10"/>
        <w:ind w:left="0"/>
        <w:rPr>
          <w:rFonts w:asciiTheme="minorHAnsi" w:hAnsiTheme="minorHAnsi" w:cstheme="minorHAnsi"/>
          <w:sz w:val="11"/>
          <w:szCs w:val="20"/>
        </w:rPr>
      </w:pPr>
    </w:p>
    <w:p w14:paraId="7757E819" w14:textId="77777777" w:rsidR="00650D53" w:rsidRPr="005719F4" w:rsidRDefault="00650D53">
      <w:pPr>
        <w:rPr>
          <w:rFonts w:asciiTheme="minorHAnsi" w:hAnsiTheme="minorHAnsi" w:cstheme="minorHAnsi"/>
          <w:sz w:val="11"/>
          <w:szCs w:val="20"/>
        </w:rPr>
        <w:sectPr w:rsidR="00650D53" w:rsidRPr="005719F4">
          <w:footerReference w:type="default" r:id="rId10"/>
          <w:type w:val="continuous"/>
          <w:pgSz w:w="12240" w:h="15840"/>
          <w:pgMar w:top="900" w:right="1320" w:bottom="280" w:left="1320" w:header="720" w:footer="720" w:gutter="0"/>
          <w:cols w:space="720"/>
        </w:sectPr>
      </w:pPr>
    </w:p>
    <w:p w14:paraId="3506D779" w14:textId="12EBD0DB" w:rsidR="001D3373" w:rsidRPr="005719F4" w:rsidRDefault="49C4D2A8" w:rsidP="00E41F8B">
      <w:pPr>
        <w:pStyle w:val="BodyText"/>
        <w:rPr>
          <w:rFonts w:asciiTheme="minorHAnsi" w:hAnsiTheme="minorHAnsi" w:cstheme="minorHAnsi"/>
          <w:sz w:val="20"/>
          <w:szCs w:val="20"/>
        </w:rPr>
      </w:pPr>
      <w:r w:rsidRPr="005719F4">
        <w:rPr>
          <w:rFonts w:asciiTheme="minorHAnsi" w:hAnsiTheme="minorHAnsi" w:cstheme="minorHAnsi"/>
          <w:b/>
          <w:bCs/>
          <w:sz w:val="28"/>
          <w:szCs w:val="28"/>
          <w:lang w:val="es"/>
        </w:rPr>
        <w:t xml:space="preserve">Según la normativa 12.25.030(A)(1)(a) del </w:t>
      </w:r>
      <w:r w:rsidR="00261C8D" w:rsidRPr="005719F4">
        <w:rPr>
          <w:rFonts w:asciiTheme="minorHAnsi" w:hAnsiTheme="minorHAnsi" w:cstheme="minorHAnsi"/>
          <w:b/>
          <w:bCs/>
          <w:sz w:val="28"/>
          <w:szCs w:val="28"/>
          <w:lang w:val="es"/>
        </w:rPr>
        <w:br/>
      </w:r>
      <w:r w:rsidRPr="005719F4">
        <w:rPr>
          <w:rFonts w:asciiTheme="minorHAnsi" w:hAnsiTheme="minorHAnsi" w:cstheme="minorHAnsi"/>
          <w:b/>
          <w:bCs/>
          <w:sz w:val="28"/>
          <w:szCs w:val="28"/>
          <w:lang w:val="es"/>
        </w:rPr>
        <w:t xml:space="preserve">King County Code (Código del Condado de King), tiene 30 días para pagar el alquiler que se exige en este aviso. Luego de transcurridos los 30 días, la normativa 59.18.410(2) del Revised Code of Washington (RCW, Código Revisado de Washington) exige al propietario que le permita pagar el alquiler hasta cinco días hábiles después de una sentencia dictada en un procedimiento de desalojo, pero puede ser pasible de un cargo por pago atrasado, si así figura en el contrato de arrendamiento, y de cualquier costa judicial en el que </w:t>
      </w:r>
      <w:r w:rsidR="00261C8D" w:rsidRPr="005719F4">
        <w:rPr>
          <w:rFonts w:asciiTheme="minorHAnsi" w:hAnsiTheme="minorHAnsi" w:cstheme="minorHAnsi"/>
          <w:b/>
          <w:bCs/>
          <w:sz w:val="28"/>
          <w:szCs w:val="28"/>
          <w:lang w:val="es"/>
        </w:rPr>
        <w:br/>
      </w:r>
      <w:r w:rsidRPr="005719F4">
        <w:rPr>
          <w:rFonts w:asciiTheme="minorHAnsi" w:hAnsiTheme="minorHAnsi" w:cstheme="minorHAnsi"/>
          <w:b/>
          <w:bCs/>
          <w:sz w:val="28"/>
          <w:szCs w:val="28"/>
          <w:lang w:val="es"/>
        </w:rPr>
        <w:t xml:space="preserve">se haya incurrido al momento del </w:t>
      </w:r>
      <w:r w:rsidRPr="005719F4">
        <w:rPr>
          <w:rFonts w:asciiTheme="minorHAnsi" w:hAnsiTheme="minorHAnsi" w:cstheme="minorHAnsi"/>
          <w:b/>
          <w:bCs/>
          <w:sz w:val="28"/>
          <w:szCs w:val="28"/>
          <w:lang w:val="es"/>
        </w:rPr>
        <w:t xml:space="preserve">pago. Es posible que el propietario también le solicite pagar los honorarios de los abogados, </w:t>
      </w:r>
      <w:r w:rsidR="00261C8D" w:rsidRPr="005719F4">
        <w:rPr>
          <w:rFonts w:asciiTheme="minorHAnsi" w:hAnsiTheme="minorHAnsi" w:cstheme="minorHAnsi"/>
          <w:b/>
          <w:bCs/>
          <w:sz w:val="28"/>
          <w:szCs w:val="28"/>
          <w:lang w:val="es"/>
        </w:rPr>
        <w:br/>
      </w:r>
      <w:r w:rsidRPr="005719F4">
        <w:rPr>
          <w:rFonts w:asciiTheme="minorHAnsi" w:hAnsiTheme="minorHAnsi" w:cstheme="minorHAnsi"/>
          <w:b/>
          <w:bCs/>
          <w:sz w:val="28"/>
          <w:szCs w:val="28"/>
          <w:lang w:val="es"/>
        </w:rPr>
        <w:t xml:space="preserve">que un juez puede otorgarle </w:t>
      </w:r>
      <w:r w:rsidR="00261C8D" w:rsidRPr="005719F4">
        <w:rPr>
          <w:rFonts w:asciiTheme="minorHAnsi" w:hAnsiTheme="minorHAnsi" w:cstheme="minorHAnsi"/>
          <w:b/>
          <w:bCs/>
          <w:sz w:val="28"/>
          <w:szCs w:val="28"/>
          <w:lang w:val="es"/>
        </w:rPr>
        <w:br/>
      </w:r>
      <w:r w:rsidRPr="005719F4">
        <w:rPr>
          <w:rFonts w:asciiTheme="minorHAnsi" w:hAnsiTheme="minorHAnsi" w:cstheme="minorHAnsi"/>
          <w:b/>
          <w:bCs/>
          <w:sz w:val="28"/>
          <w:szCs w:val="28"/>
          <w:lang w:val="es"/>
        </w:rPr>
        <w:t>al propietario.</w:t>
      </w:r>
    </w:p>
    <w:p w14:paraId="50189D73" w14:textId="2063F04F" w:rsidR="00650D53" w:rsidRPr="005719F4" w:rsidRDefault="00225564">
      <w:pPr>
        <w:pStyle w:val="BodyText"/>
        <w:ind w:right="52"/>
        <w:rPr>
          <w:rFonts w:asciiTheme="minorHAnsi" w:hAnsiTheme="minorHAnsi" w:cstheme="minorHAnsi"/>
        </w:rPr>
      </w:pPr>
      <w:r w:rsidRPr="005719F4">
        <w:rPr>
          <w:rFonts w:asciiTheme="minorHAnsi" w:hAnsiTheme="minorHAnsi" w:cstheme="minorHAnsi"/>
          <w:lang w:val="es"/>
        </w:rPr>
        <w:t>Todo pago que usted le haga al propietario primero deberá imputarse al monto total adeudado que se indica en este aviso.</w:t>
      </w:r>
    </w:p>
    <w:p w14:paraId="1EA8C25B" w14:textId="77777777" w:rsidR="00650D53" w:rsidRPr="005719F4" w:rsidRDefault="00225564" w:rsidP="00261C8D">
      <w:pPr>
        <w:pStyle w:val="Heading1"/>
        <w:keepNext/>
        <w:spacing w:before="120"/>
        <w:ind w:left="115"/>
        <w:rPr>
          <w:rFonts w:asciiTheme="minorHAnsi" w:hAnsiTheme="minorHAnsi" w:cstheme="minorHAnsi"/>
          <w:sz w:val="22"/>
          <w:szCs w:val="22"/>
          <w:u w:val="single"/>
        </w:rPr>
      </w:pPr>
      <w:r w:rsidRPr="005719F4">
        <w:rPr>
          <w:rFonts w:asciiTheme="minorHAnsi" w:hAnsiTheme="minorHAnsi" w:cstheme="minorHAnsi"/>
          <w:sz w:val="22"/>
          <w:szCs w:val="22"/>
          <w:u w:val="single"/>
          <w:lang w:val="es"/>
        </w:rPr>
        <w:t>Cómo pagar</w:t>
      </w:r>
    </w:p>
    <w:p w14:paraId="4B34ECA2" w14:textId="22929F6B" w:rsidR="00650D53" w:rsidRPr="005719F4" w:rsidRDefault="00225564" w:rsidP="00261C8D">
      <w:pPr>
        <w:pStyle w:val="BodyText"/>
        <w:ind w:left="120" w:right="-171"/>
        <w:rPr>
          <w:rFonts w:asciiTheme="minorHAnsi" w:hAnsiTheme="minorHAnsi" w:cstheme="minorHAnsi"/>
        </w:rPr>
      </w:pPr>
      <w:r w:rsidRPr="005719F4">
        <w:rPr>
          <w:rFonts w:asciiTheme="minorHAnsi" w:hAnsiTheme="minorHAnsi" w:cstheme="minorHAnsi"/>
          <w:lang w:val="es"/>
        </w:rPr>
        <w:t>Puede usar cualquier método de pago que permita su contrato de arrendamiento. También puede usar efectivo, cheque de caja, giro postal u otros fondos certificados.</w:t>
      </w:r>
    </w:p>
    <w:p w14:paraId="4866D8F2" w14:textId="77777777" w:rsidR="00650D53" w:rsidRPr="005719F4" w:rsidRDefault="00225564" w:rsidP="67A65D53">
      <w:pPr>
        <w:pStyle w:val="Heading1"/>
        <w:spacing w:before="119"/>
        <w:ind w:left="120"/>
        <w:rPr>
          <w:rFonts w:asciiTheme="minorHAnsi" w:hAnsiTheme="minorHAnsi" w:cstheme="minorHAnsi"/>
          <w:sz w:val="22"/>
          <w:szCs w:val="22"/>
          <w:u w:val="single"/>
        </w:rPr>
      </w:pPr>
      <w:r w:rsidRPr="005719F4">
        <w:rPr>
          <w:rFonts w:asciiTheme="minorHAnsi" w:hAnsiTheme="minorHAnsi" w:cstheme="minorHAnsi"/>
          <w:sz w:val="22"/>
          <w:szCs w:val="22"/>
          <w:u w:val="single"/>
          <w:lang w:val="es"/>
        </w:rPr>
        <w:t>Asistencia con el alquiler y traducción</w:t>
      </w:r>
    </w:p>
    <w:p w14:paraId="69A6361F" w14:textId="53226932" w:rsidR="00650D53" w:rsidRPr="005719F4" w:rsidRDefault="0BBC6480" w:rsidP="3F6745F6">
      <w:pPr>
        <w:pStyle w:val="BodyText"/>
        <w:spacing w:before="59"/>
        <w:ind w:left="120" w:right="57"/>
        <w:rPr>
          <w:rStyle w:val="Hyperlink"/>
          <w:rFonts w:asciiTheme="minorHAnsi" w:hAnsiTheme="minorHAnsi" w:cstheme="minorHAnsi"/>
        </w:rPr>
      </w:pPr>
      <w:r w:rsidRPr="005719F4">
        <w:rPr>
          <w:rFonts w:asciiTheme="minorHAnsi" w:hAnsiTheme="minorHAnsi" w:cstheme="minorHAnsi"/>
          <w:lang w:val="es"/>
        </w:rPr>
        <w:t xml:space="preserve">King County tiene este aviso en varios idiomas, así como información sobre los recursos disponibles para ayudarle a pagar el alquiler —incluidos los programas estatales y locales de asistencia con </w:t>
      </w:r>
      <w:r w:rsidR="00261C8D" w:rsidRPr="005719F4">
        <w:rPr>
          <w:rFonts w:asciiTheme="minorHAnsi" w:hAnsiTheme="minorHAnsi" w:cstheme="minorHAnsi"/>
          <w:lang w:val="es"/>
        </w:rPr>
        <w:br/>
      </w:r>
      <w:r w:rsidRPr="005719F4">
        <w:rPr>
          <w:rFonts w:asciiTheme="minorHAnsi" w:hAnsiTheme="minorHAnsi" w:cstheme="minorHAnsi"/>
          <w:lang w:val="es"/>
        </w:rPr>
        <w:t xml:space="preserve">el alquiler— en su sitio web: </w:t>
      </w:r>
      <w:hyperlink r:id="rId11">
        <w:r w:rsidRPr="005719F4">
          <w:rPr>
            <w:rStyle w:val="Hyperlink"/>
            <w:rFonts w:asciiTheme="minorHAnsi" w:hAnsiTheme="minorHAnsi" w:cstheme="minorHAnsi"/>
            <w:lang w:val="es"/>
          </w:rPr>
          <w:t>kingcounty.gov/eviction-notices</w:t>
        </w:r>
      </w:hyperlink>
    </w:p>
    <w:p w14:paraId="012A920C" w14:textId="2EFD3948" w:rsidR="00B017C5" w:rsidRPr="005719F4" w:rsidRDefault="00225564" w:rsidP="733DEC88">
      <w:pPr>
        <w:pStyle w:val="BodyText"/>
        <w:spacing w:before="61"/>
        <w:ind w:left="120"/>
        <w:rPr>
          <w:rFonts w:asciiTheme="minorHAnsi" w:hAnsiTheme="minorHAnsi" w:cstheme="minorHAnsi"/>
        </w:rPr>
      </w:pPr>
      <w:r w:rsidRPr="005719F4">
        <w:rPr>
          <w:rFonts w:asciiTheme="minorHAnsi" w:hAnsiTheme="minorHAnsi" w:cstheme="minorHAnsi"/>
          <w:lang w:val="es"/>
        </w:rPr>
        <w:t xml:space="preserve">Las leyes estatales también le dan derecho a recibir </w:t>
      </w:r>
      <w:r w:rsidRPr="005719F4">
        <w:rPr>
          <w:rFonts w:asciiTheme="minorHAnsi" w:hAnsiTheme="minorHAnsi" w:cstheme="minorHAnsi"/>
          <w:lang w:val="es"/>
        </w:rPr>
        <w:lastRenderedPageBreak/>
        <w:t xml:space="preserve">servicios de interpretación en </w:t>
      </w:r>
      <w:r w:rsidR="00261C8D" w:rsidRPr="005719F4">
        <w:rPr>
          <w:rFonts w:asciiTheme="minorHAnsi" w:hAnsiTheme="minorHAnsi" w:cstheme="minorHAnsi"/>
          <w:lang w:val="es"/>
        </w:rPr>
        <w:br/>
      </w:r>
      <w:r w:rsidRPr="005719F4">
        <w:rPr>
          <w:rFonts w:asciiTheme="minorHAnsi" w:hAnsiTheme="minorHAnsi" w:cstheme="minorHAnsi"/>
          <w:lang w:val="es"/>
        </w:rPr>
        <w:t>los tribunales.</w:t>
      </w:r>
    </w:p>
    <w:p w14:paraId="299528EC" w14:textId="22F9F47B" w:rsidR="00650D53" w:rsidRPr="005719F4" w:rsidRDefault="00225564" w:rsidP="67A65D53">
      <w:pPr>
        <w:pStyle w:val="BodyText"/>
        <w:spacing w:before="61"/>
        <w:ind w:left="120"/>
        <w:rPr>
          <w:rFonts w:asciiTheme="minorHAnsi" w:hAnsiTheme="minorHAnsi" w:cstheme="minorHAnsi"/>
          <w:b/>
          <w:bCs/>
          <w:u w:val="single"/>
        </w:rPr>
      </w:pPr>
      <w:r w:rsidRPr="005719F4">
        <w:rPr>
          <w:rFonts w:asciiTheme="minorHAnsi" w:hAnsiTheme="minorHAnsi" w:cstheme="minorHAnsi"/>
          <w:b/>
          <w:bCs/>
          <w:u w:val="single"/>
          <w:lang w:val="es"/>
        </w:rPr>
        <w:t>Asistencia legal</w:t>
      </w:r>
    </w:p>
    <w:p w14:paraId="5A4FA1C0" w14:textId="77777777" w:rsidR="00650D53" w:rsidRPr="005719F4" w:rsidRDefault="00225564" w:rsidP="00261C8D">
      <w:pPr>
        <w:pStyle w:val="BodyText"/>
        <w:spacing w:before="81"/>
        <w:ind w:right="9"/>
        <w:rPr>
          <w:rFonts w:asciiTheme="minorHAnsi" w:hAnsiTheme="minorHAnsi" w:cstheme="minorHAnsi"/>
        </w:rPr>
      </w:pPr>
      <w:r w:rsidRPr="005719F4">
        <w:rPr>
          <w:rFonts w:asciiTheme="minorHAnsi" w:hAnsiTheme="minorHAnsi" w:cstheme="minorHAnsi"/>
          <w:lang w:val="es"/>
        </w:rPr>
        <w:t>Las leyes estatales le dan derecho a recibir representación legal, y el tribunal puede designar a un abogado que lo represente sin costo, si es un inquilino de bajos ingresos que califica.</w:t>
      </w:r>
    </w:p>
    <w:p w14:paraId="3BFD2F8C" w14:textId="77777777" w:rsidR="00650D53" w:rsidRPr="005719F4" w:rsidRDefault="00225564" w:rsidP="00261C8D">
      <w:pPr>
        <w:pStyle w:val="BodyText"/>
        <w:spacing w:before="79"/>
        <w:ind w:right="9"/>
        <w:rPr>
          <w:rFonts w:asciiTheme="minorHAnsi" w:hAnsiTheme="minorHAnsi" w:cstheme="minorHAnsi"/>
        </w:rPr>
      </w:pPr>
      <w:r w:rsidRPr="005719F4">
        <w:rPr>
          <w:rFonts w:asciiTheme="minorHAnsi" w:hAnsiTheme="minorHAnsi" w:cstheme="minorHAnsi"/>
          <w:lang w:val="es"/>
        </w:rPr>
        <w:t>Si cree que es un inquilino de bajos ingresos que califica y quisiera que se designe a un abogado que lo represente, comuníquese con el siguiente recurso:</w:t>
      </w:r>
    </w:p>
    <w:p w14:paraId="7B15DDCE" w14:textId="438B55D9" w:rsidR="00650D53" w:rsidRPr="005719F4" w:rsidRDefault="00225564" w:rsidP="00261C8D">
      <w:pPr>
        <w:pStyle w:val="ListParagraph"/>
        <w:numPr>
          <w:ilvl w:val="0"/>
          <w:numId w:val="2"/>
        </w:numPr>
        <w:tabs>
          <w:tab w:val="left" w:pos="697"/>
        </w:tabs>
        <w:ind w:left="696" w:hanging="362"/>
        <w:rPr>
          <w:rFonts w:asciiTheme="minorHAnsi" w:hAnsiTheme="minorHAnsi" w:cstheme="minorHAnsi"/>
          <w:b/>
          <w:bCs/>
        </w:rPr>
      </w:pPr>
      <w:r w:rsidRPr="005719F4">
        <w:rPr>
          <w:rFonts w:asciiTheme="minorHAnsi" w:hAnsiTheme="minorHAnsi" w:cstheme="minorHAnsi"/>
          <w:b/>
          <w:bCs/>
          <w:lang w:val="es"/>
        </w:rPr>
        <w:t xml:space="preserve">Eviction Defense Screening Line </w:t>
      </w:r>
      <w:r w:rsidR="00261C8D" w:rsidRPr="005719F4">
        <w:rPr>
          <w:rFonts w:asciiTheme="minorHAnsi" w:hAnsiTheme="minorHAnsi" w:cstheme="minorHAnsi"/>
          <w:b/>
          <w:bCs/>
          <w:lang w:val="es"/>
        </w:rPr>
        <w:br/>
      </w:r>
      <w:r w:rsidRPr="005719F4">
        <w:rPr>
          <w:rFonts w:asciiTheme="minorHAnsi" w:hAnsiTheme="minorHAnsi" w:cstheme="minorHAnsi"/>
          <w:b/>
          <w:bCs/>
          <w:lang w:val="es"/>
        </w:rPr>
        <w:t>(Línea de defensa contra el desalojo)</w:t>
      </w:r>
    </w:p>
    <w:p w14:paraId="10EB20C6" w14:textId="77777777" w:rsidR="00650D53" w:rsidRPr="005719F4" w:rsidRDefault="00225564">
      <w:pPr>
        <w:pStyle w:val="BodyText"/>
        <w:spacing w:before="2"/>
        <w:ind w:left="696"/>
        <w:rPr>
          <w:rFonts w:asciiTheme="minorHAnsi" w:hAnsiTheme="minorHAnsi" w:cstheme="minorHAnsi"/>
        </w:rPr>
      </w:pPr>
      <w:r w:rsidRPr="005719F4">
        <w:rPr>
          <w:rFonts w:asciiTheme="minorHAnsi" w:hAnsiTheme="minorHAnsi" w:cstheme="minorHAnsi"/>
          <w:lang w:val="es"/>
        </w:rPr>
        <w:t>855-657-8387</w:t>
      </w:r>
    </w:p>
    <w:p w14:paraId="07F5C742" w14:textId="343624F1" w:rsidR="00D322E5" w:rsidRPr="005719F4" w:rsidRDefault="00225564" w:rsidP="00D322E5">
      <w:pPr>
        <w:pStyle w:val="ListParagraph"/>
        <w:numPr>
          <w:ilvl w:val="0"/>
          <w:numId w:val="2"/>
        </w:numPr>
        <w:tabs>
          <w:tab w:val="left" w:pos="696"/>
          <w:tab w:val="left" w:pos="697"/>
        </w:tabs>
        <w:spacing w:before="81"/>
        <w:ind w:left="696"/>
        <w:rPr>
          <w:rFonts w:asciiTheme="minorHAnsi" w:hAnsiTheme="minorHAnsi" w:cstheme="minorHAnsi"/>
        </w:rPr>
      </w:pPr>
      <w:r w:rsidRPr="005719F4">
        <w:rPr>
          <w:rFonts w:asciiTheme="minorHAnsi" w:hAnsiTheme="minorHAnsi" w:cstheme="minorHAnsi"/>
          <w:lang w:val="es"/>
        </w:rPr>
        <w:t xml:space="preserve">Haga su solicitud en línea: </w:t>
      </w:r>
      <w:hyperlink r:id="rId12">
        <w:r w:rsidRPr="005719F4">
          <w:rPr>
            <w:rFonts w:asciiTheme="minorHAnsi" w:hAnsiTheme="minorHAnsi" w:cstheme="minorHAnsi"/>
            <w:color w:val="0000FF"/>
            <w:u w:val="single"/>
            <w:lang w:val="es"/>
          </w:rPr>
          <w:t>nwjustice.org/apply-online</w:t>
        </w:r>
      </w:hyperlink>
    </w:p>
    <w:p w14:paraId="03D3FF14" w14:textId="586EC821" w:rsidR="00650D53" w:rsidRPr="005719F4" w:rsidRDefault="00225564" w:rsidP="67A65D53">
      <w:pPr>
        <w:pStyle w:val="Heading1"/>
        <w:spacing w:before="154"/>
        <w:rPr>
          <w:rFonts w:asciiTheme="minorHAnsi" w:hAnsiTheme="minorHAnsi" w:cstheme="minorHAnsi"/>
          <w:sz w:val="22"/>
          <w:szCs w:val="22"/>
          <w:u w:val="single"/>
        </w:rPr>
      </w:pPr>
      <w:r w:rsidRPr="005719F4">
        <w:rPr>
          <w:rFonts w:asciiTheme="minorHAnsi" w:hAnsiTheme="minorHAnsi" w:cstheme="minorHAnsi"/>
          <w:sz w:val="22"/>
          <w:szCs w:val="22"/>
          <w:u w:val="single"/>
          <w:lang w:val="es"/>
        </w:rPr>
        <w:t>Otros recursos</w:t>
      </w:r>
    </w:p>
    <w:p w14:paraId="24E436BB" w14:textId="5EDEC290" w:rsidR="00B447D7" w:rsidRPr="005719F4" w:rsidRDefault="00B447D7" w:rsidP="00261C8D">
      <w:pPr>
        <w:pStyle w:val="ListParagraph"/>
        <w:widowControl/>
        <w:numPr>
          <w:ilvl w:val="0"/>
          <w:numId w:val="6"/>
        </w:numPr>
        <w:autoSpaceDE/>
        <w:autoSpaceDN/>
        <w:spacing w:before="0" w:after="160"/>
        <w:contextualSpacing/>
        <w:rPr>
          <w:rFonts w:asciiTheme="minorHAnsi" w:eastAsiaTheme="minorEastAsia" w:hAnsiTheme="minorHAnsi" w:cstheme="minorHAnsi"/>
          <w:color w:val="000000" w:themeColor="text1"/>
        </w:rPr>
      </w:pPr>
      <w:r w:rsidRPr="005719F4">
        <w:rPr>
          <w:rFonts w:asciiTheme="minorHAnsi" w:eastAsia="Calibri" w:hAnsiTheme="minorHAnsi" w:cstheme="minorHAnsi"/>
          <w:color w:val="000000" w:themeColor="text1"/>
          <w:lang w:val="es"/>
        </w:rPr>
        <w:t xml:space="preserve">Comuníquese con Housing Justice Project, que ofrece representación legal gratuita a los inquilinos elegibles, llamando al </w:t>
      </w:r>
      <w:r w:rsidR="00261C8D" w:rsidRPr="005719F4">
        <w:rPr>
          <w:rFonts w:asciiTheme="minorHAnsi" w:eastAsia="Calibri" w:hAnsiTheme="minorHAnsi" w:cstheme="minorHAnsi"/>
          <w:color w:val="000000" w:themeColor="text1"/>
          <w:lang w:val="es"/>
        </w:rPr>
        <w:br/>
      </w:r>
      <w:r w:rsidRPr="005719F4">
        <w:rPr>
          <w:rFonts w:asciiTheme="minorHAnsi" w:eastAsia="Calibri" w:hAnsiTheme="minorHAnsi" w:cstheme="minorHAnsi"/>
          <w:color w:val="000000" w:themeColor="text1"/>
          <w:lang w:val="es"/>
        </w:rPr>
        <w:t xml:space="preserve">206-580-0762 </w:t>
      </w:r>
    </w:p>
    <w:p w14:paraId="621477A0" w14:textId="77777777" w:rsidR="00B447D7" w:rsidRPr="005719F4" w:rsidRDefault="00B447D7" w:rsidP="00261C8D">
      <w:pPr>
        <w:pStyle w:val="ListParagraph"/>
        <w:widowControl/>
        <w:numPr>
          <w:ilvl w:val="0"/>
          <w:numId w:val="6"/>
        </w:numPr>
        <w:autoSpaceDE/>
        <w:autoSpaceDN/>
        <w:spacing w:before="0" w:after="160"/>
        <w:contextualSpacing/>
        <w:rPr>
          <w:rFonts w:asciiTheme="minorHAnsi" w:eastAsiaTheme="minorEastAsia" w:hAnsiTheme="minorHAnsi" w:cstheme="minorHAnsi"/>
          <w:color w:val="000000" w:themeColor="text1"/>
        </w:rPr>
      </w:pPr>
      <w:r w:rsidRPr="005719F4">
        <w:rPr>
          <w:rFonts w:asciiTheme="minorHAnsi" w:eastAsia="Calibri" w:hAnsiTheme="minorHAnsi" w:cstheme="minorHAnsi"/>
          <w:color w:val="000000" w:themeColor="text1"/>
          <w:lang w:val="es"/>
        </w:rPr>
        <w:t>Llame al 211 para recibir asistencia para el alquiler y otros recursos</w:t>
      </w:r>
    </w:p>
    <w:p w14:paraId="463E3135" w14:textId="22DAE741" w:rsidR="00B447D7" w:rsidRPr="005719F4" w:rsidRDefault="00B447D7" w:rsidP="00261C8D">
      <w:pPr>
        <w:pStyle w:val="ListParagraph"/>
        <w:widowControl/>
        <w:numPr>
          <w:ilvl w:val="0"/>
          <w:numId w:val="6"/>
        </w:numPr>
        <w:autoSpaceDE/>
        <w:autoSpaceDN/>
        <w:spacing w:before="0" w:after="160"/>
        <w:contextualSpacing/>
        <w:rPr>
          <w:rFonts w:asciiTheme="minorHAnsi" w:eastAsiaTheme="minorEastAsia" w:hAnsiTheme="minorHAnsi" w:cstheme="minorHAnsi"/>
          <w:color w:val="000000" w:themeColor="text1"/>
        </w:rPr>
      </w:pPr>
      <w:r w:rsidRPr="005719F4">
        <w:rPr>
          <w:rFonts w:asciiTheme="minorHAnsi" w:eastAsia="Calibri" w:hAnsiTheme="minorHAnsi" w:cstheme="minorHAnsi"/>
          <w:color w:val="000000" w:themeColor="text1"/>
          <w:lang w:val="es"/>
        </w:rPr>
        <w:t xml:space="preserve">Los veteranos pueden llamar al Veterans Program (Programa de Veteranos) </w:t>
      </w:r>
      <w:r w:rsidR="00261C8D" w:rsidRPr="005719F4">
        <w:rPr>
          <w:rFonts w:asciiTheme="minorHAnsi" w:eastAsia="Calibri" w:hAnsiTheme="minorHAnsi" w:cstheme="minorHAnsi"/>
          <w:color w:val="000000" w:themeColor="text1"/>
          <w:lang w:val="es"/>
        </w:rPr>
        <w:br/>
      </w:r>
      <w:r w:rsidRPr="005719F4">
        <w:rPr>
          <w:rFonts w:asciiTheme="minorHAnsi" w:eastAsia="Calibri" w:hAnsiTheme="minorHAnsi" w:cstheme="minorHAnsi"/>
          <w:color w:val="000000" w:themeColor="text1"/>
          <w:lang w:val="es"/>
        </w:rPr>
        <w:t>de King County al 206-263-8387</w:t>
      </w:r>
    </w:p>
    <w:p w14:paraId="5AF2904D" w14:textId="77777777" w:rsidR="00B447D7" w:rsidRPr="005719F4" w:rsidRDefault="00B447D7" w:rsidP="00261C8D">
      <w:pPr>
        <w:pStyle w:val="ListParagraph"/>
        <w:widowControl/>
        <w:numPr>
          <w:ilvl w:val="0"/>
          <w:numId w:val="6"/>
        </w:numPr>
        <w:autoSpaceDE/>
        <w:autoSpaceDN/>
        <w:spacing w:before="0" w:after="160"/>
        <w:contextualSpacing/>
        <w:rPr>
          <w:rFonts w:asciiTheme="minorHAnsi" w:eastAsiaTheme="minorEastAsia" w:hAnsiTheme="minorHAnsi" w:cstheme="minorHAnsi"/>
          <w:color w:val="000000" w:themeColor="text1"/>
        </w:rPr>
      </w:pPr>
      <w:r w:rsidRPr="005719F4">
        <w:rPr>
          <w:rFonts w:asciiTheme="minorHAnsi" w:eastAsia="Calibri" w:hAnsiTheme="minorHAnsi" w:cstheme="minorHAnsi"/>
          <w:color w:val="000000" w:themeColor="text1"/>
          <w:lang w:val="es"/>
        </w:rPr>
        <w:t xml:space="preserve">Encuentre información adicional sobre sus derechos en </w:t>
      </w:r>
      <w:hyperlink r:id="rId13">
        <w:r w:rsidRPr="005719F4">
          <w:rPr>
            <w:rStyle w:val="Hyperlink"/>
            <w:rFonts w:asciiTheme="minorHAnsi" w:eastAsia="Calibri" w:hAnsiTheme="minorHAnsi" w:cstheme="minorHAnsi"/>
            <w:lang w:val="es"/>
          </w:rPr>
          <w:t>washingtonlawhelp.org</w:t>
        </w:r>
      </w:hyperlink>
    </w:p>
    <w:p w14:paraId="1673C80E" w14:textId="0BDF1A0B" w:rsidR="00650D53" w:rsidRPr="005719F4" w:rsidRDefault="00225564" w:rsidP="67A65D53">
      <w:pPr>
        <w:pStyle w:val="Heading1"/>
        <w:spacing w:before="155"/>
        <w:rPr>
          <w:rFonts w:asciiTheme="minorHAnsi" w:hAnsiTheme="minorHAnsi" w:cstheme="minorHAnsi"/>
          <w:sz w:val="22"/>
          <w:szCs w:val="22"/>
          <w:u w:val="single"/>
        </w:rPr>
      </w:pPr>
      <w:r w:rsidRPr="005719F4">
        <w:rPr>
          <w:rFonts w:asciiTheme="minorHAnsi" w:hAnsiTheme="minorHAnsi" w:cstheme="minorHAnsi"/>
          <w:sz w:val="22"/>
          <w:szCs w:val="22"/>
          <w:u w:val="single"/>
          <w:lang w:val="es"/>
        </w:rPr>
        <w:t>Resolución de disputas</w:t>
      </w:r>
    </w:p>
    <w:p w14:paraId="72CE86FE" w14:textId="50708B1E" w:rsidR="00650D53" w:rsidRPr="005719F4" w:rsidRDefault="00225564">
      <w:pPr>
        <w:pStyle w:val="BodyText"/>
        <w:spacing w:before="84"/>
        <w:ind w:right="159"/>
        <w:rPr>
          <w:rFonts w:asciiTheme="minorHAnsi" w:hAnsiTheme="minorHAnsi" w:cstheme="minorHAnsi"/>
        </w:rPr>
      </w:pPr>
      <w:r w:rsidRPr="005719F4">
        <w:rPr>
          <w:rFonts w:asciiTheme="minorHAnsi" w:hAnsiTheme="minorHAnsi" w:cstheme="minorHAnsi"/>
          <w:lang w:val="es"/>
        </w:rPr>
        <w:t>Además, los centros de resolución de disputas de todo el estado ofrecen servicios de mediación gratuitos o de bajo costo para brindarle asistencia ante conflictos de falta de pago del alquiler antes de que se lleve a cabo un procedimiento judicial.</w:t>
      </w:r>
    </w:p>
    <w:p w14:paraId="781DAA2B" w14:textId="392A332C" w:rsidR="00225564" w:rsidRPr="005719F4" w:rsidRDefault="00225564" w:rsidP="733DEC88">
      <w:pPr>
        <w:pStyle w:val="BodyText"/>
        <w:spacing w:before="78"/>
        <w:ind w:right="214"/>
        <w:rPr>
          <w:rFonts w:asciiTheme="minorHAnsi" w:hAnsiTheme="minorHAnsi" w:cstheme="minorHAnsi"/>
        </w:rPr>
      </w:pPr>
      <w:r w:rsidRPr="005719F4">
        <w:rPr>
          <w:rFonts w:asciiTheme="minorHAnsi" w:hAnsiTheme="minorHAnsi" w:cstheme="minorHAnsi"/>
          <w:lang w:val="es"/>
        </w:rPr>
        <w:t xml:space="preserve">Puede encontrar el centro de resolución de disputas más cercano en </w:t>
      </w:r>
      <w:hyperlink r:id="rId14">
        <w:r w:rsidRPr="005719F4">
          <w:rPr>
            <w:rFonts w:asciiTheme="minorHAnsi" w:hAnsiTheme="minorHAnsi" w:cstheme="minorHAnsi"/>
            <w:color w:val="0000FF"/>
            <w:u w:val="single"/>
            <w:lang w:val="es"/>
          </w:rPr>
          <w:t>resolutionwa.org</w:t>
        </w:r>
      </w:hyperlink>
      <w:r w:rsidRPr="005719F4">
        <w:rPr>
          <w:rFonts w:asciiTheme="minorHAnsi" w:hAnsiTheme="minorHAnsi" w:cstheme="minorHAnsi"/>
          <w:lang w:val="es"/>
        </w:rPr>
        <w:t>.</w:t>
      </w:r>
    </w:p>
    <w:p w14:paraId="2516230B" w14:textId="77777777" w:rsidR="00650D53" w:rsidRPr="005719F4" w:rsidRDefault="00650D53">
      <w:pPr>
        <w:rPr>
          <w:rFonts w:asciiTheme="minorHAnsi" w:hAnsiTheme="minorHAnsi" w:cstheme="minorHAnsi"/>
        </w:rPr>
        <w:sectPr w:rsidR="00650D53" w:rsidRPr="005719F4">
          <w:type w:val="continuous"/>
          <w:pgSz w:w="12240" w:h="15840"/>
          <w:pgMar w:top="900" w:right="1320" w:bottom="280" w:left="1320" w:header="720" w:footer="720" w:gutter="0"/>
          <w:cols w:num="2" w:space="720" w:equalWidth="0">
            <w:col w:w="4329" w:space="423"/>
            <w:col w:w="4848"/>
          </w:cols>
        </w:sectPr>
      </w:pPr>
    </w:p>
    <w:p w14:paraId="167EAC73" w14:textId="77777777" w:rsidR="00225564" w:rsidRPr="005719F4" w:rsidRDefault="00225564">
      <w:pPr>
        <w:tabs>
          <w:tab w:val="left" w:pos="5699"/>
          <w:tab w:val="left" w:pos="9479"/>
        </w:tabs>
        <w:spacing w:before="144" w:line="316" w:lineRule="auto"/>
        <w:ind w:left="120" w:right="118"/>
        <w:jc w:val="both"/>
        <w:rPr>
          <w:rStyle w:val="normaltextrun"/>
          <w:rFonts w:asciiTheme="minorHAnsi" w:hAnsiTheme="minorHAnsi" w:cstheme="minorHAnsi"/>
          <w:b/>
          <w:bCs/>
          <w:color w:val="000000"/>
          <w:u w:val="single"/>
          <w:shd w:val="clear" w:color="auto" w:fill="FFFFFF"/>
        </w:rPr>
      </w:pPr>
    </w:p>
    <w:p w14:paraId="5F250C1A" w14:textId="77777777" w:rsidR="00261C8D" w:rsidRPr="005719F4" w:rsidRDefault="00225564" w:rsidP="00261C8D">
      <w:pPr>
        <w:tabs>
          <w:tab w:val="left" w:pos="5699"/>
          <w:tab w:val="left" w:pos="9479"/>
        </w:tabs>
        <w:spacing w:before="144"/>
        <w:ind w:right="115"/>
        <w:rPr>
          <w:rStyle w:val="normaltextrun"/>
          <w:rFonts w:asciiTheme="minorHAnsi" w:hAnsiTheme="minorHAnsi" w:cstheme="minorHAnsi"/>
          <w:b/>
          <w:bCs/>
          <w:color w:val="000000"/>
          <w:shd w:val="clear" w:color="auto" w:fill="FFFFFF"/>
          <w:lang w:val="es"/>
        </w:rPr>
      </w:pPr>
      <w:r w:rsidRPr="005719F4">
        <w:rPr>
          <w:rStyle w:val="normaltextrun"/>
          <w:rFonts w:asciiTheme="minorHAnsi" w:hAnsiTheme="minorHAnsi" w:cstheme="minorHAnsi"/>
          <w:b/>
          <w:bCs/>
          <w:color w:val="000000"/>
          <w:u w:val="single"/>
          <w:shd w:val="clear" w:color="auto" w:fill="FFFFFF"/>
          <w:lang w:val="es"/>
        </w:rPr>
        <w:t>Información adicional requerida por las leyes federales o estatales, u otras leyes o reglamentaciones similares:</w:t>
      </w:r>
      <w:r w:rsidRPr="005719F4">
        <w:rPr>
          <w:rStyle w:val="normaltextrun"/>
          <w:rFonts w:asciiTheme="minorHAnsi" w:hAnsiTheme="minorHAnsi" w:cstheme="minorHAnsi"/>
          <w:b/>
          <w:bCs/>
          <w:color w:val="000000"/>
          <w:shd w:val="clear" w:color="auto" w:fill="FFFFFF"/>
          <w:lang w:val="es"/>
        </w:rPr>
        <w:t xml:space="preserve"> </w:t>
      </w:r>
    </w:p>
    <w:p w14:paraId="5240FA64" w14:textId="2C62A372" w:rsidR="00225564" w:rsidRPr="005719F4" w:rsidRDefault="00225564" w:rsidP="00B447D7">
      <w:pPr>
        <w:tabs>
          <w:tab w:val="left" w:pos="5699"/>
          <w:tab w:val="left" w:pos="9479"/>
        </w:tabs>
        <w:spacing w:before="144" w:line="316" w:lineRule="auto"/>
        <w:ind w:right="118"/>
        <w:rPr>
          <w:rFonts w:asciiTheme="minorHAnsi" w:hAnsiTheme="minorHAnsi" w:cstheme="minorHAnsi"/>
        </w:rPr>
      </w:pPr>
      <w:r w:rsidRPr="005719F4">
        <w:rPr>
          <w:rStyle w:val="normaltextrun"/>
          <w:rFonts w:asciiTheme="minorHAnsi" w:hAnsiTheme="minorHAnsi" w:cstheme="minorHAnsi"/>
          <w:color w:val="000000"/>
          <w:shd w:val="clear" w:color="auto" w:fill="FFFFFF"/>
          <w:lang w:val="es"/>
        </w:rPr>
        <w:t>__________________________________________________________________________________________________________________________________________________________________________________________________________________________________________</w:t>
      </w:r>
      <w:r w:rsidRPr="005719F4">
        <w:rPr>
          <w:rStyle w:val="normaltextrun"/>
          <w:rFonts w:asciiTheme="minorHAnsi" w:hAnsiTheme="minorHAnsi" w:cstheme="minorHAnsi"/>
          <w:color w:val="000000"/>
          <w:shd w:val="clear" w:color="auto" w:fill="FFFFFF"/>
          <w:lang w:val="es"/>
        </w:rPr>
        <w:br/>
      </w:r>
    </w:p>
    <w:p w14:paraId="09A5B4A2" w14:textId="41671327" w:rsidR="00B017C5" w:rsidRPr="005719F4" w:rsidRDefault="00225564" w:rsidP="00B447D7">
      <w:pPr>
        <w:tabs>
          <w:tab w:val="left" w:pos="5699"/>
          <w:tab w:val="left" w:pos="9479"/>
        </w:tabs>
        <w:spacing w:before="144" w:line="316" w:lineRule="auto"/>
        <w:ind w:right="118"/>
        <w:jc w:val="both"/>
        <w:rPr>
          <w:rFonts w:asciiTheme="minorHAnsi" w:hAnsiTheme="minorHAnsi" w:cstheme="minorHAnsi"/>
          <w:b/>
          <w:sz w:val="20"/>
          <w:szCs w:val="20"/>
        </w:rPr>
      </w:pPr>
      <w:r w:rsidRPr="005719F4">
        <w:rPr>
          <w:rFonts w:asciiTheme="minorHAnsi" w:hAnsiTheme="minorHAnsi" w:cstheme="minorHAnsi"/>
          <w:b/>
          <w:bCs/>
          <w:sz w:val="20"/>
          <w:szCs w:val="20"/>
          <w:lang w:val="es"/>
        </w:rPr>
        <w:t xml:space="preserve">A dónde debe pagarse el monto total adeudado: </w:t>
      </w:r>
    </w:p>
    <w:p w14:paraId="2A7464C0" w14:textId="77777777" w:rsidR="00B017C5" w:rsidRPr="005719F4" w:rsidRDefault="00225564" w:rsidP="00AA05BE">
      <w:pPr>
        <w:tabs>
          <w:tab w:val="left" w:pos="5699"/>
          <w:tab w:val="left" w:pos="9479"/>
        </w:tabs>
        <w:spacing w:before="144" w:line="480" w:lineRule="auto"/>
        <w:ind w:right="118"/>
        <w:jc w:val="both"/>
        <w:rPr>
          <w:rFonts w:asciiTheme="minorHAnsi" w:hAnsiTheme="minorHAnsi" w:cstheme="minorHAnsi"/>
          <w:sz w:val="20"/>
          <w:szCs w:val="20"/>
        </w:rPr>
      </w:pPr>
      <w:r w:rsidRPr="005719F4">
        <w:rPr>
          <w:rFonts w:asciiTheme="minorHAnsi" w:hAnsiTheme="minorHAnsi" w:cstheme="minorHAnsi"/>
          <w:sz w:val="20"/>
          <w:szCs w:val="20"/>
          <w:lang w:val="es"/>
        </w:rPr>
        <w:t xml:space="preserve">Nombre del propietario: </w:t>
      </w:r>
      <w:r w:rsidRPr="005719F4">
        <w:rPr>
          <w:rFonts w:asciiTheme="minorHAnsi" w:hAnsiTheme="minorHAnsi" w:cstheme="minorHAnsi"/>
          <w:sz w:val="20"/>
          <w:szCs w:val="20"/>
          <w:u w:val="single"/>
          <w:lang w:val="es"/>
        </w:rPr>
        <w:tab/>
      </w:r>
      <w:r w:rsidRPr="005719F4">
        <w:rPr>
          <w:rFonts w:asciiTheme="minorHAnsi" w:hAnsiTheme="minorHAnsi" w:cstheme="minorHAnsi"/>
          <w:sz w:val="20"/>
          <w:szCs w:val="20"/>
          <w:lang w:val="es"/>
        </w:rPr>
        <w:t xml:space="preserve"> </w:t>
      </w:r>
    </w:p>
    <w:p w14:paraId="5159126D" w14:textId="7472A3F7" w:rsidR="00E048BA" w:rsidRPr="005719F4" w:rsidRDefault="00225564" w:rsidP="00AA05BE">
      <w:pPr>
        <w:spacing w:line="480" w:lineRule="auto"/>
        <w:rPr>
          <w:rFonts w:asciiTheme="minorHAnsi" w:hAnsiTheme="minorHAnsi" w:cstheme="minorHAnsi"/>
          <w:sz w:val="20"/>
          <w:szCs w:val="20"/>
          <w:u w:val="single"/>
        </w:rPr>
      </w:pPr>
      <w:r w:rsidRPr="005719F4">
        <w:rPr>
          <w:rFonts w:asciiTheme="minorHAnsi" w:hAnsiTheme="minorHAnsi" w:cstheme="minorHAnsi"/>
          <w:sz w:val="20"/>
          <w:szCs w:val="20"/>
          <w:lang w:val="es"/>
        </w:rPr>
        <w:t xml:space="preserve">Dirección: </w:t>
      </w:r>
      <w:r w:rsidRPr="005719F4">
        <w:rPr>
          <w:rFonts w:asciiTheme="minorHAnsi" w:hAnsiTheme="minorHAnsi" w:cstheme="minorHAnsi"/>
          <w:sz w:val="20"/>
          <w:szCs w:val="20"/>
          <w:u w:val="single"/>
          <w:lang w:val="es"/>
        </w:rPr>
        <w:tab/>
      </w:r>
      <w:r w:rsidRPr="005719F4">
        <w:rPr>
          <w:rFonts w:asciiTheme="minorHAnsi" w:hAnsiTheme="minorHAnsi" w:cstheme="minorHAnsi"/>
          <w:sz w:val="20"/>
          <w:szCs w:val="20"/>
          <w:u w:val="single"/>
          <w:lang w:val="es"/>
        </w:rPr>
        <w:tab/>
        <w:t>___________________________________________________________________</w:t>
      </w:r>
      <w:r w:rsidRPr="005719F4">
        <w:rPr>
          <w:rFonts w:asciiTheme="minorHAnsi" w:hAnsiTheme="minorHAnsi" w:cstheme="minorHAnsi"/>
          <w:sz w:val="20"/>
          <w:szCs w:val="20"/>
          <w:lang w:val="es"/>
        </w:rPr>
        <w:br/>
      </w:r>
    </w:p>
    <w:p w14:paraId="3B466F9A" w14:textId="2DCF6DB8" w:rsidR="00E048BA" w:rsidRPr="005719F4" w:rsidRDefault="00E048BA" w:rsidP="00261C8D">
      <w:pPr>
        <w:keepNext/>
        <w:spacing w:line="480" w:lineRule="auto"/>
        <w:rPr>
          <w:rFonts w:asciiTheme="minorHAnsi" w:eastAsia="Calibri" w:hAnsiTheme="minorHAnsi" w:cstheme="minorHAnsi"/>
          <w:color w:val="000000" w:themeColor="text1"/>
          <w:sz w:val="20"/>
          <w:szCs w:val="20"/>
        </w:rPr>
      </w:pPr>
      <w:r w:rsidRPr="005719F4">
        <w:rPr>
          <w:rFonts w:asciiTheme="minorHAnsi" w:eastAsia="Calibri" w:hAnsiTheme="minorHAnsi" w:cstheme="minorHAnsi"/>
          <w:color w:val="000000" w:themeColor="text1"/>
          <w:sz w:val="20"/>
          <w:szCs w:val="20"/>
          <w:lang w:val="es"/>
        </w:rPr>
        <w:t>Firma del propietario/administrador de la propiedad: ____________________________________</w:t>
      </w:r>
      <w:r w:rsidR="00261C8D" w:rsidRPr="005719F4">
        <w:rPr>
          <w:rFonts w:asciiTheme="minorHAnsi" w:eastAsia="Calibri" w:hAnsiTheme="minorHAnsi" w:cstheme="minorHAnsi"/>
          <w:color w:val="000000" w:themeColor="text1"/>
          <w:sz w:val="20"/>
          <w:szCs w:val="20"/>
          <w:lang w:val="es"/>
        </w:rPr>
        <w:t>__</w:t>
      </w:r>
      <w:r w:rsidRPr="005719F4">
        <w:rPr>
          <w:rFonts w:asciiTheme="minorHAnsi" w:eastAsia="Calibri" w:hAnsiTheme="minorHAnsi" w:cstheme="minorHAnsi"/>
          <w:color w:val="000000" w:themeColor="text1"/>
          <w:sz w:val="20"/>
          <w:szCs w:val="20"/>
          <w:lang w:val="es"/>
        </w:rPr>
        <w:t>_____</w:t>
      </w:r>
    </w:p>
    <w:p w14:paraId="183431A7" w14:textId="5A228301" w:rsidR="00E048BA" w:rsidRPr="005719F4" w:rsidRDefault="00E048BA" w:rsidP="00E048BA">
      <w:pPr>
        <w:spacing w:line="480" w:lineRule="auto"/>
        <w:rPr>
          <w:rFonts w:asciiTheme="minorHAnsi" w:eastAsia="Calibri" w:hAnsiTheme="minorHAnsi" w:cstheme="minorHAnsi"/>
          <w:color w:val="000000" w:themeColor="text1"/>
          <w:sz w:val="20"/>
          <w:szCs w:val="20"/>
        </w:rPr>
      </w:pPr>
      <w:r w:rsidRPr="005719F4">
        <w:rPr>
          <w:rFonts w:asciiTheme="minorHAnsi" w:eastAsia="Calibri" w:hAnsiTheme="minorHAnsi" w:cstheme="minorHAnsi"/>
          <w:color w:val="000000" w:themeColor="text1"/>
          <w:sz w:val="20"/>
          <w:szCs w:val="20"/>
          <w:lang w:val="es"/>
        </w:rPr>
        <w:t>Nombre del propietario/administrador de la propiedad: _______________________________________</w:t>
      </w:r>
      <w:r w:rsidR="00261C8D" w:rsidRPr="005719F4">
        <w:rPr>
          <w:rFonts w:asciiTheme="minorHAnsi" w:eastAsia="Calibri" w:hAnsiTheme="minorHAnsi" w:cstheme="minorHAnsi"/>
          <w:color w:val="000000" w:themeColor="text1"/>
          <w:sz w:val="20"/>
          <w:szCs w:val="20"/>
          <w:lang w:val="es"/>
        </w:rPr>
        <w:t>_</w:t>
      </w:r>
      <w:r w:rsidRPr="005719F4">
        <w:rPr>
          <w:rFonts w:asciiTheme="minorHAnsi" w:eastAsia="Calibri" w:hAnsiTheme="minorHAnsi" w:cstheme="minorHAnsi"/>
          <w:color w:val="000000" w:themeColor="text1"/>
          <w:sz w:val="20"/>
          <w:szCs w:val="20"/>
          <w:lang w:val="es"/>
        </w:rPr>
        <w:t>_</w:t>
      </w:r>
    </w:p>
    <w:p w14:paraId="25618AD1" w14:textId="1ED7B1C6" w:rsidR="00E048BA" w:rsidRPr="005719F4" w:rsidRDefault="00E048BA" w:rsidP="00E048BA">
      <w:pPr>
        <w:spacing w:line="480" w:lineRule="auto"/>
        <w:rPr>
          <w:rFonts w:asciiTheme="minorHAnsi" w:eastAsia="Calibri" w:hAnsiTheme="minorHAnsi" w:cstheme="minorHAnsi"/>
          <w:color w:val="000000" w:themeColor="text1"/>
          <w:sz w:val="20"/>
          <w:szCs w:val="20"/>
        </w:rPr>
      </w:pPr>
      <w:r w:rsidRPr="005719F4">
        <w:rPr>
          <w:rFonts w:asciiTheme="minorHAnsi" w:eastAsia="Calibri" w:hAnsiTheme="minorHAnsi" w:cstheme="minorHAnsi"/>
          <w:color w:val="000000" w:themeColor="text1"/>
          <w:sz w:val="20"/>
          <w:szCs w:val="20"/>
          <w:lang w:val="es"/>
        </w:rPr>
        <w:t>Número de teléfono del propietario/administrador de la propiedad: ____________________</w:t>
      </w:r>
      <w:r w:rsidR="00261C8D" w:rsidRPr="005719F4">
        <w:rPr>
          <w:rFonts w:asciiTheme="minorHAnsi" w:eastAsia="Calibri" w:hAnsiTheme="minorHAnsi" w:cstheme="minorHAnsi"/>
          <w:color w:val="000000" w:themeColor="text1"/>
          <w:sz w:val="20"/>
          <w:szCs w:val="20"/>
          <w:lang w:val="es"/>
        </w:rPr>
        <w:t>_</w:t>
      </w:r>
      <w:r w:rsidRPr="005719F4">
        <w:rPr>
          <w:rFonts w:asciiTheme="minorHAnsi" w:eastAsia="Calibri" w:hAnsiTheme="minorHAnsi" w:cstheme="minorHAnsi"/>
          <w:color w:val="000000" w:themeColor="text1"/>
          <w:sz w:val="20"/>
          <w:szCs w:val="20"/>
          <w:lang w:val="es"/>
        </w:rPr>
        <w:t>__________</w:t>
      </w:r>
    </w:p>
    <w:p w14:paraId="2A1741C7" w14:textId="4863F80E" w:rsidR="00E048BA" w:rsidRPr="005719F4" w:rsidRDefault="00E048BA" w:rsidP="00E048BA">
      <w:pPr>
        <w:spacing w:line="480" w:lineRule="auto"/>
        <w:rPr>
          <w:rFonts w:asciiTheme="minorHAnsi" w:eastAsia="Calibri" w:hAnsiTheme="minorHAnsi" w:cstheme="minorHAnsi"/>
          <w:color w:val="000000" w:themeColor="text1"/>
          <w:sz w:val="20"/>
          <w:szCs w:val="20"/>
        </w:rPr>
      </w:pPr>
      <w:r w:rsidRPr="005719F4">
        <w:rPr>
          <w:rFonts w:asciiTheme="minorHAnsi" w:eastAsia="Calibri" w:hAnsiTheme="minorHAnsi" w:cstheme="minorHAnsi"/>
          <w:color w:val="000000" w:themeColor="text1"/>
          <w:sz w:val="20"/>
          <w:szCs w:val="20"/>
          <w:lang w:val="es"/>
        </w:rPr>
        <w:t>Correo electrónico del propietario/administrador de la propiedad: ____________________________</w:t>
      </w:r>
      <w:r w:rsidR="00261C8D" w:rsidRPr="005719F4">
        <w:rPr>
          <w:rFonts w:asciiTheme="minorHAnsi" w:eastAsia="Calibri" w:hAnsiTheme="minorHAnsi" w:cstheme="minorHAnsi"/>
          <w:color w:val="000000" w:themeColor="text1"/>
          <w:sz w:val="20"/>
          <w:szCs w:val="20"/>
          <w:lang w:val="es"/>
        </w:rPr>
        <w:t>_</w:t>
      </w:r>
      <w:r w:rsidRPr="005719F4">
        <w:rPr>
          <w:rFonts w:asciiTheme="minorHAnsi" w:eastAsia="Calibri" w:hAnsiTheme="minorHAnsi" w:cstheme="minorHAnsi"/>
          <w:color w:val="000000" w:themeColor="text1"/>
          <w:sz w:val="20"/>
          <w:szCs w:val="20"/>
          <w:lang w:val="es"/>
        </w:rPr>
        <w:t>____</w:t>
      </w:r>
    </w:p>
    <w:p w14:paraId="5D4B145E" w14:textId="59433E91" w:rsidR="00650D53" w:rsidRPr="005719F4" w:rsidRDefault="00650D53" w:rsidP="00B447D7">
      <w:pPr>
        <w:tabs>
          <w:tab w:val="left" w:pos="5699"/>
          <w:tab w:val="left" w:pos="9479"/>
        </w:tabs>
        <w:spacing w:before="144" w:line="316" w:lineRule="auto"/>
        <w:ind w:right="118"/>
        <w:jc w:val="both"/>
        <w:rPr>
          <w:rFonts w:asciiTheme="minorHAnsi" w:hAnsiTheme="minorHAnsi" w:cstheme="minorHAnsi"/>
          <w:sz w:val="20"/>
          <w:szCs w:val="20"/>
        </w:rPr>
      </w:pPr>
    </w:p>
    <w:sectPr w:rsidR="00650D53" w:rsidRPr="005719F4">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B153" w14:textId="77777777" w:rsidR="00C24052" w:rsidRDefault="00C24052" w:rsidP="00225564">
      <w:r>
        <w:separator/>
      </w:r>
    </w:p>
  </w:endnote>
  <w:endnote w:type="continuationSeparator" w:id="0">
    <w:p w14:paraId="04B626EF" w14:textId="77777777" w:rsidR="00C24052" w:rsidRDefault="00C24052" w:rsidP="0022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83236409"/>
      <w:docPartObj>
        <w:docPartGallery w:val="Page Numbers (Bottom of Page)"/>
        <w:docPartUnique/>
      </w:docPartObj>
    </w:sdtPr>
    <w:sdtEndPr>
      <w:rPr>
        <w:noProof/>
      </w:rPr>
    </w:sdtEndPr>
    <w:sdtContent>
      <w:p w14:paraId="652A75F4" w14:textId="68316CFC" w:rsidR="006E31C7" w:rsidRPr="00AA05BE" w:rsidRDefault="006A5123">
        <w:pPr>
          <w:pStyle w:val="Footer"/>
          <w:jc w:val="right"/>
          <w:rPr>
            <w:rFonts w:asciiTheme="minorHAnsi" w:hAnsiTheme="minorHAnsi" w:cstheme="minorHAnsi"/>
          </w:rPr>
        </w:pPr>
        <w:r>
          <w:rPr>
            <w:rFonts w:asciiTheme="minorHAnsi" w:hAnsiTheme="minorHAnsi" w:cstheme="minorHAnsi"/>
            <w:lang w:val="es"/>
          </w:rPr>
          <w:t xml:space="preserve">Página </w:t>
        </w:r>
        <w:r>
          <w:rPr>
            <w:rFonts w:asciiTheme="minorHAnsi" w:hAnsiTheme="minorHAnsi" w:cstheme="minorHAnsi"/>
            <w:lang w:val="es"/>
          </w:rPr>
          <w:fldChar w:fldCharType="begin"/>
        </w:r>
        <w:r>
          <w:rPr>
            <w:rFonts w:asciiTheme="minorHAnsi" w:hAnsiTheme="minorHAnsi" w:cstheme="minorHAnsi"/>
            <w:lang w:val="es"/>
          </w:rPr>
          <w:instrText xml:space="preserve"> PAGE   \* MERGEFORMAT </w:instrText>
        </w:r>
        <w:r>
          <w:rPr>
            <w:rFonts w:asciiTheme="minorHAnsi" w:hAnsiTheme="minorHAnsi" w:cstheme="minorHAnsi"/>
            <w:lang w:val="es"/>
          </w:rPr>
          <w:fldChar w:fldCharType="separate"/>
        </w:r>
        <w:r>
          <w:rPr>
            <w:rFonts w:asciiTheme="minorHAnsi" w:hAnsiTheme="minorHAnsi" w:cstheme="minorHAnsi"/>
            <w:noProof/>
            <w:lang w:val="es"/>
          </w:rPr>
          <w:t>2</w:t>
        </w:r>
        <w:r>
          <w:rPr>
            <w:rFonts w:asciiTheme="minorHAnsi" w:hAnsiTheme="minorHAnsi" w:cstheme="minorHAnsi"/>
            <w:noProof/>
            <w:lang w:val="es"/>
          </w:rPr>
          <w:fldChar w:fldCharType="end"/>
        </w:r>
        <w:r>
          <w:rPr>
            <w:rFonts w:asciiTheme="minorHAnsi" w:hAnsiTheme="minorHAnsi" w:cstheme="minorHAnsi"/>
            <w:noProof/>
            <w:lang w:val="es"/>
          </w:rPr>
          <w:t xml:space="preserve"> de __</w:t>
        </w:r>
      </w:p>
    </w:sdtContent>
  </w:sdt>
  <w:p w14:paraId="04851550" w14:textId="77777777" w:rsidR="00225564" w:rsidRDefault="0022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D9E6" w14:textId="77777777" w:rsidR="00C24052" w:rsidRDefault="00C24052" w:rsidP="00225564">
      <w:r>
        <w:separator/>
      </w:r>
    </w:p>
  </w:footnote>
  <w:footnote w:type="continuationSeparator" w:id="0">
    <w:p w14:paraId="127D0E01" w14:textId="77777777" w:rsidR="00C24052" w:rsidRDefault="00C24052" w:rsidP="0022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669360530">
    <w:abstractNumId w:val="3"/>
  </w:num>
  <w:num w:numId="2" w16cid:durableId="44374640">
    <w:abstractNumId w:val="4"/>
  </w:num>
  <w:num w:numId="3" w16cid:durableId="386950328">
    <w:abstractNumId w:val="2"/>
  </w:num>
  <w:num w:numId="4" w16cid:durableId="222066113">
    <w:abstractNumId w:val="0"/>
  </w:num>
  <w:num w:numId="5" w16cid:durableId="83305913">
    <w:abstractNumId w:val="5"/>
  </w:num>
  <w:num w:numId="6" w16cid:durableId="135627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3"/>
    <w:rsid w:val="00135D9A"/>
    <w:rsid w:val="001D3373"/>
    <w:rsid w:val="00225564"/>
    <w:rsid w:val="00261C8D"/>
    <w:rsid w:val="002F0A4A"/>
    <w:rsid w:val="003B0672"/>
    <w:rsid w:val="00442845"/>
    <w:rsid w:val="004630EF"/>
    <w:rsid w:val="005719F4"/>
    <w:rsid w:val="00650D53"/>
    <w:rsid w:val="00652A69"/>
    <w:rsid w:val="006A5123"/>
    <w:rsid w:val="006E31C7"/>
    <w:rsid w:val="0079344E"/>
    <w:rsid w:val="008A342A"/>
    <w:rsid w:val="00A01147"/>
    <w:rsid w:val="00AA05BE"/>
    <w:rsid w:val="00B017C5"/>
    <w:rsid w:val="00B447D7"/>
    <w:rsid w:val="00BA62DB"/>
    <w:rsid w:val="00C24052"/>
    <w:rsid w:val="00C63004"/>
    <w:rsid w:val="00CD5C0E"/>
    <w:rsid w:val="00D322E5"/>
    <w:rsid w:val="00D647EB"/>
    <w:rsid w:val="00E048BA"/>
    <w:rsid w:val="00E41F8B"/>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
    </w:pPr>
  </w:style>
  <w:style w:type="paragraph" w:styleId="Title">
    <w:name w:val="Title"/>
    <w:basedOn w:val="Normal"/>
    <w:uiPriority w:val="10"/>
    <w:qFormat/>
    <w:pPr>
      <w:ind w:left="504"/>
    </w:pPr>
    <w:rPr>
      <w:b/>
      <w:bCs/>
      <w:sz w:val="32"/>
      <w:szCs w:val="32"/>
    </w:rPr>
  </w:style>
  <w:style w:type="paragraph" w:styleId="ListParagraph">
    <w:name w:val="List Paragraph"/>
    <w:basedOn w:val="Normal"/>
    <w:uiPriority w:val="34"/>
    <w:qFormat/>
    <w:pPr>
      <w:spacing w:before="78"/>
      <w:ind w:left="696" w:hanging="361"/>
    </w:pPr>
  </w:style>
  <w:style w:type="paragraph" w:customStyle="1" w:styleId="TableParagraph">
    <w:name w:val="Table Paragraph"/>
    <w:basedOn w:val="Normal"/>
    <w:uiPriority w:val="1"/>
    <w:qFormat/>
    <w:pPr>
      <w:spacing w:before="57"/>
      <w:ind w:left="107"/>
    </w:pPr>
  </w:style>
  <w:style w:type="character" w:customStyle="1" w:styleId="normaltextrun">
    <w:name w:val="normaltextrun"/>
    <w:basedOn w:val="DefaultParagraphFont"/>
    <w:rsid w:val="00225564"/>
  </w:style>
  <w:style w:type="character" w:customStyle="1" w:styleId="eop">
    <w:name w:val="eop"/>
    <w:basedOn w:val="DefaultParagraphFont"/>
    <w:rsid w:val="00225564"/>
  </w:style>
  <w:style w:type="paragraph" w:styleId="Header">
    <w:name w:val="header"/>
    <w:basedOn w:val="Normal"/>
    <w:link w:val="HeaderChar"/>
    <w:uiPriority w:val="99"/>
    <w:unhideWhenUsed/>
    <w:rsid w:val="00225564"/>
    <w:pPr>
      <w:tabs>
        <w:tab w:val="center" w:pos="4680"/>
        <w:tab w:val="right" w:pos="9360"/>
      </w:tabs>
    </w:pPr>
  </w:style>
  <w:style w:type="character" w:customStyle="1" w:styleId="HeaderChar">
    <w:name w:val="Header Char"/>
    <w:basedOn w:val="DefaultParagraphFont"/>
    <w:link w:val="Header"/>
    <w:uiPriority w:val="99"/>
    <w:rsid w:val="00225564"/>
    <w:rPr>
      <w:rFonts w:ascii="Arial" w:eastAsia="Arial" w:hAnsi="Arial" w:cs="Arial"/>
    </w:rPr>
  </w:style>
  <w:style w:type="paragraph" w:styleId="Footer">
    <w:name w:val="footer"/>
    <w:basedOn w:val="Normal"/>
    <w:link w:val="FooterChar"/>
    <w:uiPriority w:val="99"/>
    <w:unhideWhenUsed/>
    <w:rsid w:val="00225564"/>
    <w:pPr>
      <w:tabs>
        <w:tab w:val="center" w:pos="4680"/>
        <w:tab w:val="right" w:pos="9360"/>
      </w:tabs>
    </w:pPr>
  </w:style>
  <w:style w:type="character" w:customStyle="1" w:styleId="FooterChar">
    <w:name w:val="Footer Char"/>
    <w:basedOn w:val="DefaultParagraphFont"/>
    <w:link w:val="Footer"/>
    <w:uiPriority w:val="99"/>
    <w:rsid w:val="00225564"/>
    <w:rPr>
      <w:rFonts w:ascii="Arial" w:eastAsia="Arial" w:hAnsi="Arial" w:cs="Arial"/>
    </w:rPr>
  </w:style>
  <w:style w:type="character" w:styleId="CommentReference">
    <w:name w:val="annotation reference"/>
    <w:basedOn w:val="DefaultParagraphFont"/>
    <w:uiPriority w:val="99"/>
    <w:semiHidden/>
    <w:unhideWhenUsed/>
    <w:rsid w:val="008A342A"/>
    <w:rPr>
      <w:sz w:val="16"/>
      <w:szCs w:val="16"/>
    </w:rPr>
  </w:style>
  <w:style w:type="paragraph" w:styleId="CommentText">
    <w:name w:val="annotation text"/>
    <w:basedOn w:val="Normal"/>
    <w:link w:val="CommentTextChar"/>
    <w:uiPriority w:val="99"/>
    <w:semiHidden/>
    <w:unhideWhenUsed/>
    <w:rsid w:val="008A342A"/>
    <w:rPr>
      <w:sz w:val="20"/>
      <w:szCs w:val="20"/>
    </w:rPr>
  </w:style>
  <w:style w:type="character" w:customStyle="1" w:styleId="CommentTextChar">
    <w:name w:val="Comment Text Char"/>
    <w:basedOn w:val="DefaultParagraphFont"/>
    <w:link w:val="CommentText"/>
    <w:uiPriority w:val="99"/>
    <w:semiHidden/>
    <w:rsid w:val="008A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342A"/>
    <w:rPr>
      <w:b/>
      <w:bCs/>
    </w:rPr>
  </w:style>
  <w:style w:type="character" w:customStyle="1" w:styleId="CommentSubjectChar">
    <w:name w:val="Comment Subject Char"/>
    <w:basedOn w:val="CommentTextChar"/>
    <w:link w:val="CommentSubject"/>
    <w:uiPriority w:val="99"/>
    <w:semiHidden/>
    <w:rsid w:val="008A342A"/>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ngcounty.gov/eviction-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ion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3903-20D5-44BE-BB67-F1333EE452E7}">
  <ds:schemaRefs>
    <ds:schemaRef ds:uri="http://schemas.microsoft.com/sharepoint/v3/contenttype/forms"/>
  </ds:schemaRefs>
</ds:datastoreItem>
</file>

<file path=customXml/itemProps2.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Johana Consoli</cp:lastModifiedBy>
  <cp:revision>13</cp:revision>
  <dcterms:created xsi:type="dcterms:W3CDTF">2023-03-22T19:05:00Z</dcterms:created>
  <dcterms:modified xsi:type="dcterms:W3CDTF">2023-05-04T20:40:00Z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