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0AA895A0" w:rsidR="00CD1415" w:rsidRPr="00050EEC" w:rsidRDefault="3B875A22" w:rsidP="7FA95524">
      <w:pPr>
        <w:bidi/>
        <w:jc w:val="center"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إخطار مدته 30 يومًا بالامتثال أو الإخلاء</w:t>
      </w:r>
    </w:p>
    <w:p w14:paraId="18AD031F" w14:textId="7FB41DB3" w:rsidR="00B1203A" w:rsidRPr="00050EEC" w:rsidRDefault="00B1203A" w:rsidP="00B1203A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050EEC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____________________________</w:t>
      </w:r>
      <w:r w:rsidRPr="00050EEC">
        <w:rPr>
          <w:rFonts w:asciiTheme="minorBidi" w:hAnsiTheme="minorBidi"/>
          <w:color w:val="000000" w:themeColor="text1"/>
          <w:sz w:val="24"/>
          <w:szCs w:val="24"/>
        </w:rPr>
        <w:br/>
      </w:r>
      <w:r w:rsidRPr="00050EEC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_______________________</w:t>
      </w:r>
      <w:r w:rsidR="00050EEC" w:rsidRPr="00050EEC">
        <w:rPr>
          <w:rFonts w:asciiTheme="minorBidi" w:hAnsiTheme="minorBidi" w:cs="Arial"/>
          <w:color w:val="000000" w:themeColor="text1"/>
          <w:sz w:val="24"/>
          <w:szCs w:val="24"/>
          <w:rtl/>
          <w:lang w:bidi="ar"/>
        </w:rPr>
        <w:t>_</w:t>
      </w:r>
      <w:r w:rsidRPr="00050EEC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</w:t>
      </w:r>
      <w:r w:rsidRPr="00050EEC">
        <w:rPr>
          <w:rFonts w:asciiTheme="minorBidi" w:hAnsiTheme="minorBidi"/>
          <w:sz w:val="24"/>
          <w:szCs w:val="24"/>
        </w:rPr>
        <w:br/>
      </w:r>
      <w:r w:rsidRPr="00050EEC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7FD0A7DC" w14:textId="2575FC26" w:rsidR="00CD1415" w:rsidRPr="00050EEC" w:rsidRDefault="4EB87126" w:rsidP="10B15798">
      <w:pPr>
        <w:bidi/>
        <w:jc w:val="center"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eastAsia="Calibri" w:hAnsiTheme="minorBidi"/>
          <w:b/>
          <w:bCs/>
          <w:i/>
          <w:iCs/>
          <w:color w:val="000000" w:themeColor="text1"/>
          <w:sz w:val="28"/>
          <w:szCs w:val="28"/>
          <w:u w:val="single"/>
          <w:rtl/>
          <w:lang w:bidi="ar"/>
        </w:rPr>
        <w:t>هذا إخطار بالإخلاء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</w:rPr>
        <w:br/>
      </w:r>
    </w:p>
    <w:p w14:paraId="6DC2F6B3" w14:textId="258ECDC9" w:rsidR="008646C7" w:rsidRPr="00050EEC" w:rsidRDefault="00D3289F" w:rsidP="7FA95524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بموجب المادة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lang w:bidi="ar"/>
        </w:rPr>
        <w:t>12.25.030(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A)(1)(b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lang w:bidi="ar"/>
        </w:rPr>
        <w:t>)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والمادة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lang w:bidi="ar"/>
        </w:rPr>
        <w:t>12.25.030(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D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lang w:bidi="ar"/>
        </w:rPr>
        <w:t>)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من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King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</w:rPr>
        <w:t xml:space="preserve">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County Code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(</w:t>
      </w:r>
      <w:r w:rsidR="00287D91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287D91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قانون مقاطعة كينج)، تتلقى هذا الإخطار لأن المالك قد أنهى اتفاقية الإيجار الخاصة بك لأنك خالفت أنت (المقيم) أو ضيفك اتفاقية الإيجار أو شروطه. </w:t>
      </w:r>
    </w:p>
    <w:p w14:paraId="3918035A" w14:textId="7E56FF31" w:rsidR="001A6047" w:rsidRPr="00050EEC" w:rsidRDefault="003A0471" w:rsidP="003A0471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عليك فعل ما يلي لمعالجة مخالفة اتفاقية الإيجار بحلول _______ (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DATE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)</w:t>
      </w:r>
      <w:r w:rsidRPr="00050EEC">
        <w:rPr>
          <w:rFonts w:asciiTheme="minorBidi" w:eastAsia="Calibri" w:hAnsiTheme="minorBidi"/>
          <w:color w:val="000000" w:themeColor="text1"/>
          <w:sz w:val="32"/>
          <w:szCs w:val="32"/>
          <w:rtl/>
          <w:lang w:bidi="ar"/>
        </w:rPr>
        <w:t xml:space="preserve">، </w:t>
      </w:r>
      <w:r w:rsidRPr="00050EEC">
        <w:rPr>
          <w:rFonts w:asciiTheme="minorBidi" w:eastAsia="Calibr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لمعالجة عدم الامتثال بعد 30 يومًا </w:t>
      </w:r>
      <w:r w:rsidRPr="00050EEC">
        <w:rPr>
          <w:rFonts w:asciiTheme="minorBidi" w:eastAsia="Calibr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050EEC">
        <w:rPr>
          <w:rFonts w:asciiTheme="minorBidi" w:eastAsia="Calibr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 </w:t>
      </w:r>
    </w:p>
    <w:p w14:paraId="2318124A" w14:textId="3E3A4942" w:rsidR="00BC3BD0" w:rsidRPr="00050EEC" w:rsidRDefault="00BC3BD0" w:rsidP="00BC3BD0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color w:val="000000" w:themeColor="text1"/>
          <w:sz w:val="32"/>
          <w:szCs w:val="32"/>
          <w:rtl/>
          <w:lang w:bidi="ar"/>
        </w:rPr>
        <w:t>____________________________________________________________________________________________________________________________________________________________</w:t>
      </w:r>
    </w:p>
    <w:p w14:paraId="2C6C55B1" w14:textId="625384BC" w:rsidR="003A0471" w:rsidRPr="00050EEC" w:rsidRDefault="003A0471" w:rsidP="003A0471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 xml:space="preserve">إذا عالجتَ مخالفات اتفاقية الإيجار، فسيظل الإيجار ساريًا. وإذا لم تعالج تلك المخالفات، يمكن لمالك العقار مقاضاتك لإجبارك على مغادرة الوحدة.  </w:t>
      </w:r>
    </w:p>
    <w:p w14:paraId="431988C1" w14:textId="77777777" w:rsidR="001F52E8" w:rsidRPr="00050EEC" w:rsidRDefault="001F52E8" w:rsidP="001F52E8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050EEC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050EEC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</w:p>
    <w:p w14:paraId="647E2CA3" w14:textId="2B2161F9" w:rsidR="10B15798" w:rsidRPr="00050EEC" w:rsidRDefault="10B15798" w:rsidP="10B15798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050EE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51D04302" w14:textId="256C985B" w:rsidR="10B15798" w:rsidRPr="00050EEC" w:rsidRDefault="10B15798" w:rsidP="10B15798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0F39A524" w14:textId="205AC357" w:rsidR="10B15798" w:rsidRPr="00050EEC" w:rsidRDefault="10B15798" w:rsidP="10B15798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69ED1A1A" w14:textId="449811C9" w:rsidR="10B15798" w:rsidRPr="00050EEC" w:rsidRDefault="10B15798" w:rsidP="67C78B61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مقاطعة 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3AEED61E" w14:textId="4CBF7084" w:rsidR="10B15798" w:rsidRPr="00050EEC" w:rsidRDefault="10B15798" w:rsidP="10B15798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050EEC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2A7353A4" w14:textId="77777777" w:rsidR="00050EEC" w:rsidRDefault="00050EEC">
      <w:pPr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</w:pPr>
      <w:r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br w:type="page"/>
      </w:r>
    </w:p>
    <w:p w14:paraId="13B03E96" w14:textId="5D1930D5" w:rsidR="08C9E8FF" w:rsidRPr="00050EEC" w:rsidRDefault="00CD16DC" w:rsidP="0EC587AD">
      <w:pPr>
        <w:bidi/>
        <w:rPr>
          <w:rFonts w:asciiTheme="minorBidi" w:eastAsia="Calibri" w:hAnsiTheme="minorBidi"/>
          <w:i/>
          <w:iCs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lastRenderedPageBreak/>
        <w:t xml:space="preserve">قاعدة (قواعد) الإيجار المُدعَى بمخالفتها: </w:t>
      </w:r>
    </w:p>
    <w:p w14:paraId="324F37B2" w14:textId="4EF71146" w:rsidR="4EB87126" w:rsidRPr="00050EEC" w:rsidRDefault="4EB87126" w:rsidP="235F99FD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</w:p>
    <w:p w14:paraId="7E6D82FC" w14:textId="456F7C34" w:rsidR="00CD1415" w:rsidRPr="00050EEC" w:rsidRDefault="60D069B2" w:rsidP="10B15798">
      <w:pPr>
        <w:bidi/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وصف مخالفات اتفاقية الإيجار المُدَّعى وقوعها: </w:t>
      </w:r>
      <w:r w:rsidRPr="00050EEC">
        <w:rPr>
          <w:rFonts w:asciiTheme="minorBidi" w:eastAsia="Calibri" w:hAnsiTheme="minorBidi"/>
          <w:i/>
          <w:iCs/>
          <w:color w:val="000000" w:themeColor="text1"/>
          <w:sz w:val="28"/>
          <w:szCs w:val="28"/>
          <w:rtl/>
          <w:lang w:bidi="ar"/>
        </w:rPr>
        <w:t>(على المالك تقديم معلومات وأدلة محددة، بما في ذلك تقديم التواريخ والأوقات، فيما يخص المخالفة أو النشاط المثير للمشكلات الذي يدعي وقوعه)</w:t>
      </w:r>
    </w:p>
    <w:p w14:paraId="1411B745" w14:textId="1E14D4BC" w:rsidR="00CD1415" w:rsidRPr="00050EEC" w:rsidRDefault="4EB87126" w:rsidP="235F99FD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050EEC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</w:t>
      </w:r>
    </w:p>
    <w:p w14:paraId="17CE15BC" w14:textId="3CC75551" w:rsidR="65ABF412" w:rsidRPr="00050EEC" w:rsidRDefault="65ABF412" w:rsidP="65ABF412">
      <w:pPr>
        <w:bidi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hAnsiTheme="minorBidi"/>
          <w:sz w:val="28"/>
          <w:szCs w:val="28"/>
        </w:rPr>
        <w:br/>
      </w:r>
      <w:r w:rsidRPr="00050EEC">
        <w:rPr>
          <w:rFonts w:asciiTheme="minorBidi" w:hAnsiTheme="minorBidi"/>
          <w:b/>
          <w:bCs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050EEC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</w:t>
      </w:r>
      <w:r w:rsidRPr="00050EEC">
        <w:rPr>
          <w:rFonts w:asciiTheme="minorBid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</w:p>
    <w:p w14:paraId="5A47B782" w14:textId="7609B0E3" w:rsidR="00AE085A" w:rsidRPr="00050EEC" w:rsidRDefault="00AE085A" w:rsidP="65ABF412">
      <w:pPr>
        <w:rPr>
          <w:rFonts w:asciiTheme="minorBidi" w:eastAsia="Calibri" w:hAnsiTheme="minorBidi"/>
          <w:color w:val="000000" w:themeColor="text1"/>
        </w:rPr>
      </w:pPr>
    </w:p>
    <w:p w14:paraId="6CD3E168" w14:textId="154FBFBB" w:rsidR="00AE085A" w:rsidRPr="00050EEC" w:rsidRDefault="00AE085A" w:rsidP="65ABF412">
      <w:pPr>
        <w:bidi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______________</w:t>
      </w:r>
      <w:r w:rsidR="00050EEC" w:rsidRPr="00050EEC">
        <w:rPr>
          <w:rFonts w:asciiTheme="minorBidi" w:eastAsia="Calibri" w:hAnsiTheme="minorBidi" w:cs="Arial"/>
          <w:color w:val="000000" w:themeColor="text1"/>
          <w:rtl/>
          <w:lang w:bidi="ar"/>
        </w:rPr>
        <w:t>_________</w:t>
      </w: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</w:t>
      </w:r>
    </w:p>
    <w:p w14:paraId="12D82AA4" w14:textId="2DB7BB49" w:rsidR="00AE085A" w:rsidRPr="00050EEC" w:rsidRDefault="00AE085A" w:rsidP="65ABF412">
      <w:pPr>
        <w:bidi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___________</w:t>
      </w:r>
      <w:r w:rsidR="00050EEC" w:rsidRPr="00050EEC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</w:t>
      </w:r>
    </w:p>
    <w:p w14:paraId="671995FD" w14:textId="55D909B3" w:rsidR="00AE085A" w:rsidRPr="00050EEC" w:rsidRDefault="00AE085A" w:rsidP="65ABF412">
      <w:pPr>
        <w:bidi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</w:t>
      </w:r>
      <w:r w:rsidR="00050EEC" w:rsidRPr="00050EEC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__________________________________________________</w:t>
      </w:r>
    </w:p>
    <w:p w14:paraId="1E1C27C6" w14:textId="02560CB2" w:rsidR="00CA7EFA" w:rsidRPr="00050EEC" w:rsidRDefault="00CA7EFA" w:rsidP="65ABF412">
      <w:pPr>
        <w:bidi/>
        <w:rPr>
          <w:rFonts w:asciiTheme="minorBidi" w:eastAsia="Calibri" w:hAnsiTheme="minorBidi"/>
          <w:color w:val="000000" w:themeColor="text1"/>
        </w:rPr>
      </w:pPr>
      <w:r w:rsidRPr="00050EEC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sectPr w:rsidR="00CA7EFA" w:rsidRPr="00050EE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C10D" w14:textId="77777777" w:rsidR="001D4BEA" w:rsidRDefault="001D4BEA" w:rsidP="00CD16DC">
      <w:pPr>
        <w:spacing w:after="0" w:line="240" w:lineRule="auto"/>
      </w:pPr>
      <w:r>
        <w:separator/>
      </w:r>
    </w:p>
  </w:endnote>
  <w:endnote w:type="continuationSeparator" w:id="0">
    <w:p w14:paraId="2B23A990" w14:textId="77777777" w:rsidR="001D4BEA" w:rsidRDefault="001D4BEA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EDD" w14:textId="56A3D371" w:rsidR="00CD16DC" w:rsidRDefault="00CD16DC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sdtContent>
    </w:sdt>
  </w:p>
  <w:p w14:paraId="0CD87206" w14:textId="77777777" w:rsidR="00CD16DC" w:rsidRDefault="00CD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816D" w14:textId="77777777" w:rsidR="001D4BEA" w:rsidRDefault="001D4BEA" w:rsidP="00CD16DC">
      <w:pPr>
        <w:spacing w:after="0" w:line="240" w:lineRule="auto"/>
      </w:pPr>
      <w:r>
        <w:separator/>
      </w:r>
    </w:p>
  </w:footnote>
  <w:footnote w:type="continuationSeparator" w:id="0">
    <w:p w14:paraId="6B08EF00" w14:textId="77777777" w:rsidR="001D4BEA" w:rsidRDefault="001D4BEA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366">
    <w:abstractNumId w:val="1"/>
  </w:num>
  <w:num w:numId="2" w16cid:durableId="972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50EEC"/>
    <w:rsid w:val="00051FC5"/>
    <w:rsid w:val="00071D3F"/>
    <w:rsid w:val="000D0FED"/>
    <w:rsid w:val="00113C2C"/>
    <w:rsid w:val="001A6047"/>
    <w:rsid w:val="001D1A2B"/>
    <w:rsid w:val="001D4BEA"/>
    <w:rsid w:val="001F52E8"/>
    <w:rsid w:val="00244758"/>
    <w:rsid w:val="00287D91"/>
    <w:rsid w:val="003643C6"/>
    <w:rsid w:val="003A0471"/>
    <w:rsid w:val="003D1262"/>
    <w:rsid w:val="00625924"/>
    <w:rsid w:val="00657601"/>
    <w:rsid w:val="006B67CF"/>
    <w:rsid w:val="006B7C52"/>
    <w:rsid w:val="006C1AD8"/>
    <w:rsid w:val="006F0030"/>
    <w:rsid w:val="007772B3"/>
    <w:rsid w:val="0079762F"/>
    <w:rsid w:val="00847293"/>
    <w:rsid w:val="008646C7"/>
    <w:rsid w:val="008C37B4"/>
    <w:rsid w:val="009067DC"/>
    <w:rsid w:val="009F51E6"/>
    <w:rsid w:val="00A90AB8"/>
    <w:rsid w:val="00AE085A"/>
    <w:rsid w:val="00AE14A1"/>
    <w:rsid w:val="00AF40E5"/>
    <w:rsid w:val="00B1203A"/>
    <w:rsid w:val="00B842EB"/>
    <w:rsid w:val="00BC3BD0"/>
    <w:rsid w:val="00BD01AC"/>
    <w:rsid w:val="00C34701"/>
    <w:rsid w:val="00C774CD"/>
    <w:rsid w:val="00CA7EFA"/>
    <w:rsid w:val="00CD1415"/>
    <w:rsid w:val="00CD16DC"/>
    <w:rsid w:val="00D3289F"/>
    <w:rsid w:val="00F87787"/>
    <w:rsid w:val="00FC09E3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4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DC"/>
  </w:style>
  <w:style w:type="paragraph" w:styleId="Footer">
    <w:name w:val="footer"/>
    <w:basedOn w:val="Normal"/>
    <w:link w:val="Foot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DC"/>
  </w:style>
  <w:style w:type="paragraph" w:styleId="Revision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22</cp:revision>
  <dcterms:created xsi:type="dcterms:W3CDTF">2023-03-22T17:23:00Z</dcterms:created>
  <dcterms:modified xsi:type="dcterms:W3CDTF">2023-05-01T15:50:00Z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