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F24AF" w14:textId="77777777" w:rsidR="00BF4138" w:rsidRPr="002945A3" w:rsidRDefault="00BF4138" w:rsidP="00BF4138">
      <w:pPr>
        <w:tabs>
          <w:tab w:val="left" w:pos="720"/>
          <w:tab w:val="left" w:pos="2160"/>
          <w:tab w:val="left" w:pos="8370"/>
        </w:tabs>
        <w:spacing w:before="2720" w:after="120"/>
        <w:jc w:val="center"/>
        <w:rPr>
          <w:szCs w:val="24"/>
        </w:rPr>
      </w:pPr>
      <w:r w:rsidRPr="002945A3">
        <w:rPr>
          <w:rFonts w:ascii="Arial" w:eastAsia="Calibri" w:hAnsi="Arial" w:cs="Arial"/>
          <w:b/>
          <w:bCs/>
          <w:sz w:val="32"/>
          <w:szCs w:val="32"/>
        </w:rPr>
        <w:t>Superior Court of Washington, County of King</w:t>
      </w:r>
    </w:p>
    <w:tbl>
      <w:tblPr>
        <w:tblW w:w="0" w:type="auto"/>
        <w:tblInd w:w="57" w:type="dxa"/>
        <w:tblLayout w:type="fixed"/>
        <w:tblCellMar>
          <w:left w:w="57" w:type="dxa"/>
          <w:right w:w="57" w:type="dxa"/>
        </w:tblCellMar>
        <w:tblLook w:val="0000" w:firstRow="0" w:lastRow="0" w:firstColumn="0" w:lastColumn="0" w:noHBand="0" w:noVBand="0"/>
      </w:tblPr>
      <w:tblGrid>
        <w:gridCol w:w="5040"/>
        <w:gridCol w:w="4230"/>
      </w:tblGrid>
      <w:tr w:rsidR="00EA4B43" w14:paraId="2CD63023" w14:textId="77777777" w:rsidTr="00762F31">
        <w:tblPrEx>
          <w:tblCellMar>
            <w:top w:w="0" w:type="dxa"/>
            <w:bottom w:w="0" w:type="dxa"/>
          </w:tblCellMar>
        </w:tblPrEx>
        <w:trPr>
          <w:cantSplit/>
        </w:trPr>
        <w:tc>
          <w:tcPr>
            <w:tcW w:w="5040" w:type="dxa"/>
            <w:tcBorders>
              <w:left w:val="nil"/>
              <w:bottom w:val="single" w:sz="36" w:space="0" w:color="auto"/>
              <w:right w:val="nil"/>
            </w:tcBorders>
          </w:tcPr>
          <w:p w14:paraId="143F1F06" w14:textId="77777777" w:rsidR="00EA4B43" w:rsidRDefault="00EA4B43" w:rsidP="00762F31">
            <w:pPr>
              <w:tabs>
                <w:tab w:val="left" w:pos="-720"/>
              </w:tabs>
              <w:spacing w:before="240"/>
              <w:rPr>
                <w:rFonts w:ascii="Arial" w:hAnsi="Arial" w:cs="Arial"/>
                <w:sz w:val="22"/>
              </w:rPr>
            </w:pPr>
            <w:r>
              <w:rPr>
                <w:rFonts w:ascii="Arial" w:hAnsi="Arial" w:cs="Arial"/>
                <w:sz w:val="22"/>
              </w:rPr>
              <w:t>_______________________________________</w:t>
            </w:r>
          </w:p>
          <w:p w14:paraId="5495EDAA" w14:textId="77777777" w:rsidR="00EA4B43" w:rsidRDefault="00EA4B43">
            <w:pPr>
              <w:tabs>
                <w:tab w:val="left" w:pos="-720"/>
              </w:tabs>
              <w:rPr>
                <w:rFonts w:ascii="Arial" w:hAnsi="Arial" w:cs="Arial"/>
                <w:sz w:val="22"/>
              </w:rPr>
            </w:pPr>
            <w:r>
              <w:rPr>
                <w:rFonts w:ascii="Arial" w:hAnsi="Arial" w:cs="Arial"/>
                <w:sz w:val="22"/>
              </w:rPr>
              <w:t>Petitioner</w:t>
            </w:r>
          </w:p>
          <w:p w14:paraId="16CB6D59" w14:textId="77777777" w:rsidR="00EA4B43" w:rsidRDefault="00EA4B43">
            <w:pPr>
              <w:tabs>
                <w:tab w:val="left" w:pos="-720"/>
                <w:tab w:val="center" w:pos="2508"/>
              </w:tabs>
              <w:rPr>
                <w:rFonts w:ascii="Arial" w:hAnsi="Arial" w:cs="Arial"/>
                <w:sz w:val="22"/>
              </w:rPr>
            </w:pPr>
            <w:r>
              <w:rPr>
                <w:rFonts w:ascii="Arial" w:hAnsi="Arial" w:cs="Arial"/>
                <w:sz w:val="22"/>
              </w:rPr>
              <w:tab/>
              <w:t>vs.</w:t>
            </w:r>
          </w:p>
          <w:p w14:paraId="152EB9F7" w14:textId="77777777" w:rsidR="00EA4B43" w:rsidRDefault="00EA4B43" w:rsidP="00762F31">
            <w:pPr>
              <w:tabs>
                <w:tab w:val="left" w:pos="-720"/>
              </w:tabs>
              <w:spacing w:before="240"/>
              <w:rPr>
                <w:rFonts w:ascii="Arial" w:hAnsi="Arial" w:cs="Arial"/>
                <w:sz w:val="22"/>
              </w:rPr>
            </w:pPr>
            <w:r>
              <w:rPr>
                <w:rFonts w:ascii="Arial" w:hAnsi="Arial" w:cs="Arial"/>
                <w:sz w:val="22"/>
              </w:rPr>
              <w:t>_______________________________________</w:t>
            </w:r>
          </w:p>
          <w:p w14:paraId="3CA0E8E9" w14:textId="77777777" w:rsidR="00EA4B43" w:rsidRDefault="00EA4B43">
            <w:pPr>
              <w:tabs>
                <w:tab w:val="left" w:pos="-720"/>
                <w:tab w:val="left" w:pos="3723"/>
              </w:tabs>
              <w:spacing w:after="54"/>
              <w:rPr>
                <w:rFonts w:ascii="Arial" w:hAnsi="Arial" w:cs="Arial"/>
                <w:sz w:val="22"/>
              </w:rPr>
            </w:pPr>
            <w:r>
              <w:rPr>
                <w:rFonts w:ascii="Arial" w:hAnsi="Arial" w:cs="Arial"/>
                <w:sz w:val="22"/>
              </w:rPr>
              <w:t xml:space="preserve">Respondent </w:t>
            </w:r>
            <w:r>
              <w:rPr>
                <w:rFonts w:ascii="Arial" w:hAnsi="Arial" w:cs="Arial"/>
                <w:sz w:val="22"/>
              </w:rPr>
              <w:tab/>
              <w:t>DOB</w:t>
            </w:r>
          </w:p>
        </w:tc>
        <w:tc>
          <w:tcPr>
            <w:tcW w:w="4230" w:type="dxa"/>
            <w:tcBorders>
              <w:top w:val="nil"/>
              <w:left w:val="single" w:sz="6" w:space="0" w:color="auto"/>
              <w:bottom w:val="single" w:sz="30" w:space="0" w:color="auto"/>
              <w:right w:val="nil"/>
            </w:tcBorders>
          </w:tcPr>
          <w:p w14:paraId="0414049F" w14:textId="77777777" w:rsidR="00EA4B43" w:rsidRPr="00B57DFC" w:rsidRDefault="00EA4B43">
            <w:pPr>
              <w:tabs>
                <w:tab w:val="left" w:pos="-720"/>
              </w:tabs>
              <w:spacing w:before="90"/>
              <w:rPr>
                <w:rFonts w:ascii="Arial" w:hAnsi="Arial" w:cs="Arial"/>
                <w:b/>
                <w:sz w:val="22"/>
                <w:szCs w:val="22"/>
              </w:rPr>
            </w:pPr>
            <w:r w:rsidRPr="00B57DFC">
              <w:rPr>
                <w:rFonts w:ascii="Arial" w:hAnsi="Arial" w:cs="Arial"/>
                <w:b/>
                <w:sz w:val="22"/>
                <w:szCs w:val="22"/>
              </w:rPr>
              <w:t>No</w:t>
            </w:r>
            <w:r w:rsidRPr="00B57DFC">
              <w:rPr>
                <w:rFonts w:ascii="Arial" w:hAnsi="Arial" w:cs="Arial"/>
                <w:sz w:val="22"/>
                <w:szCs w:val="22"/>
              </w:rPr>
              <w:t>.</w:t>
            </w:r>
            <w:r w:rsidRPr="008C56F2">
              <w:rPr>
                <w:rFonts w:ascii="Arial" w:hAnsi="Arial" w:cs="Arial"/>
                <w:sz w:val="22"/>
                <w:szCs w:val="22"/>
              </w:rPr>
              <w:t>___________________</w:t>
            </w:r>
          </w:p>
          <w:p w14:paraId="0F01F04D" w14:textId="77777777" w:rsidR="00EA4B43" w:rsidRPr="00624BA6" w:rsidRDefault="00EA4B43" w:rsidP="00762F31">
            <w:pPr>
              <w:tabs>
                <w:tab w:val="left" w:pos="-720"/>
              </w:tabs>
              <w:spacing w:before="60"/>
              <w:rPr>
                <w:rFonts w:ascii="Arial" w:hAnsi="Arial" w:cs="Arial"/>
                <w:sz w:val="22"/>
                <w:szCs w:val="22"/>
              </w:rPr>
            </w:pPr>
            <w:r w:rsidRPr="008C56F2">
              <w:rPr>
                <w:rFonts w:ascii="Arial" w:hAnsi="Arial" w:cs="Arial"/>
                <w:b/>
                <w:sz w:val="22"/>
                <w:szCs w:val="22"/>
              </w:rPr>
              <w:t>Order Reissuin</w:t>
            </w:r>
            <w:r w:rsidR="004268F3" w:rsidRPr="008C56F2">
              <w:rPr>
                <w:rFonts w:ascii="Arial" w:hAnsi="Arial" w:cs="Arial"/>
                <w:b/>
                <w:sz w:val="22"/>
                <w:szCs w:val="22"/>
              </w:rPr>
              <w:t xml:space="preserve">g </w:t>
            </w:r>
            <w:r w:rsidRPr="008C56F2">
              <w:rPr>
                <w:rFonts w:ascii="Arial" w:hAnsi="Arial" w:cs="Arial"/>
                <w:b/>
                <w:sz w:val="22"/>
                <w:szCs w:val="22"/>
              </w:rPr>
              <w:t>Temporary</w:t>
            </w:r>
            <w:r w:rsidR="00291701" w:rsidRPr="008C56F2">
              <w:rPr>
                <w:rFonts w:ascii="Arial" w:hAnsi="Arial" w:cs="Arial"/>
                <w:b/>
                <w:sz w:val="22"/>
                <w:szCs w:val="22"/>
              </w:rPr>
              <w:t xml:space="preserve"> Extreme Risk Protection Order -</w:t>
            </w:r>
            <w:r w:rsidRPr="008C56F2">
              <w:rPr>
                <w:rFonts w:ascii="Arial" w:hAnsi="Arial" w:cs="Arial"/>
                <w:b/>
                <w:sz w:val="22"/>
                <w:szCs w:val="22"/>
              </w:rPr>
              <w:t xml:space="preserve"> Without Notice</w:t>
            </w:r>
            <w:r w:rsidR="00291701" w:rsidRPr="00863B2D">
              <w:rPr>
                <w:rFonts w:ascii="Arial" w:hAnsi="Arial" w:cs="Arial"/>
                <w:b/>
                <w:sz w:val="22"/>
                <w:szCs w:val="22"/>
              </w:rPr>
              <w:t xml:space="preserve"> - Respondent Under 18 Years</w:t>
            </w:r>
          </w:p>
          <w:p w14:paraId="586C77B6" w14:textId="77777777" w:rsidR="00EA4B43" w:rsidRPr="008A1010" w:rsidRDefault="00EA4B43">
            <w:pPr>
              <w:tabs>
                <w:tab w:val="left" w:pos="-720"/>
              </w:tabs>
              <w:spacing w:after="54"/>
              <w:rPr>
                <w:rFonts w:ascii="Arial" w:hAnsi="Arial" w:cs="Arial"/>
                <w:b/>
                <w:sz w:val="22"/>
                <w:szCs w:val="22"/>
              </w:rPr>
            </w:pPr>
            <w:r w:rsidRPr="008A1010">
              <w:rPr>
                <w:rFonts w:ascii="Arial" w:hAnsi="Arial" w:cs="Arial"/>
                <w:sz w:val="22"/>
                <w:szCs w:val="22"/>
              </w:rPr>
              <w:t xml:space="preserve"> </w:t>
            </w:r>
            <w:r w:rsidRPr="008A1010">
              <w:rPr>
                <w:rFonts w:ascii="Arial" w:hAnsi="Arial" w:cs="Arial"/>
                <w:b/>
                <w:sz w:val="22"/>
                <w:szCs w:val="22"/>
              </w:rPr>
              <w:t>(</w:t>
            </w:r>
            <w:r w:rsidR="00291701" w:rsidRPr="008A1010">
              <w:rPr>
                <w:rFonts w:ascii="Arial" w:hAnsi="Arial" w:cs="Arial"/>
                <w:b/>
                <w:sz w:val="22"/>
                <w:szCs w:val="22"/>
              </w:rPr>
              <w:t>ORXRP18</w:t>
            </w:r>
            <w:r w:rsidRPr="008A1010">
              <w:rPr>
                <w:rFonts w:ascii="Arial" w:hAnsi="Arial" w:cs="Arial"/>
                <w:b/>
                <w:sz w:val="22"/>
                <w:szCs w:val="22"/>
              </w:rPr>
              <w:t>)</w:t>
            </w:r>
          </w:p>
          <w:p w14:paraId="543974BB" w14:textId="77777777" w:rsidR="002A6404" w:rsidRPr="00D54C61" w:rsidRDefault="002A6404" w:rsidP="002A6404">
            <w:pPr>
              <w:tabs>
                <w:tab w:val="left" w:pos="-720"/>
              </w:tabs>
              <w:spacing w:before="80"/>
              <w:rPr>
                <w:rFonts w:ascii="Arial" w:hAnsi="Arial" w:cs="Arial"/>
                <w:b/>
                <w:sz w:val="22"/>
                <w:szCs w:val="22"/>
              </w:rPr>
            </w:pPr>
            <w:r w:rsidRPr="00D54C61">
              <w:rPr>
                <w:rFonts w:ascii="Arial" w:hAnsi="Arial" w:cs="Arial"/>
                <w:b/>
                <w:sz w:val="22"/>
                <w:szCs w:val="22"/>
              </w:rPr>
              <w:t xml:space="preserve">Next Hearing Date/Time: Tuesday, </w:t>
            </w:r>
            <w:r w:rsidRPr="00D54C61">
              <w:rPr>
                <w:rFonts w:ascii="Arial" w:hAnsi="Arial" w:cs="Arial"/>
                <w:sz w:val="22"/>
                <w:szCs w:val="22"/>
              </w:rPr>
              <w:t>_____________________, 20__</w:t>
            </w:r>
          </w:p>
          <w:p w14:paraId="3B400E30" w14:textId="77777777" w:rsidR="002A6404" w:rsidRPr="00E0206A" w:rsidRDefault="002A6404" w:rsidP="002A6404">
            <w:pPr>
              <w:tabs>
                <w:tab w:val="left" w:pos="-720"/>
                <w:tab w:val="left" w:pos="3660"/>
                <w:tab w:val="left" w:pos="4470"/>
              </w:tabs>
              <w:spacing w:before="120" w:after="60"/>
              <w:ind w:right="58"/>
              <w:rPr>
                <w:rFonts w:ascii="Arial" w:hAnsi="Arial" w:cs="Arial"/>
                <w:sz w:val="22"/>
                <w:szCs w:val="22"/>
                <w:u w:val="single"/>
              </w:rPr>
            </w:pPr>
            <w:r w:rsidRPr="00E0206A">
              <w:rPr>
                <w:rFonts w:ascii="Arial" w:hAnsi="Arial" w:cs="Arial"/>
                <w:b/>
                <w:sz w:val="22"/>
                <w:szCs w:val="22"/>
                <w:u w:val="single"/>
              </w:rPr>
              <w:t xml:space="preserve">Via Zoom </w:t>
            </w:r>
            <w:r w:rsidRPr="00E0206A">
              <w:rPr>
                <w:rFonts w:ascii="Arial" w:hAnsi="Arial" w:cs="Arial"/>
                <w:sz w:val="22"/>
                <w:szCs w:val="22"/>
                <w:u w:val="single"/>
              </w:rPr>
              <w:t>(See end of order)</w:t>
            </w:r>
            <w:r w:rsidRPr="00E0206A">
              <w:rPr>
                <w:rFonts w:ascii="Arial" w:hAnsi="Arial" w:cs="Arial"/>
                <w:sz w:val="22"/>
                <w:szCs w:val="22"/>
                <w:u w:val="single"/>
              </w:rPr>
              <w:tab/>
            </w:r>
          </w:p>
          <w:p w14:paraId="236D22A1" w14:textId="77777777" w:rsidR="00EA4B43" w:rsidRDefault="00EA4B43">
            <w:pPr>
              <w:tabs>
                <w:tab w:val="left" w:pos="-720"/>
              </w:tabs>
              <w:spacing w:after="54"/>
              <w:rPr>
                <w:rFonts w:ascii="Arial" w:hAnsi="Arial" w:cs="Arial"/>
                <w:sz w:val="22"/>
              </w:rPr>
            </w:pPr>
            <w:r>
              <w:rPr>
                <w:rFonts w:ascii="Arial" w:hAnsi="Arial" w:cs="Arial"/>
                <w:sz w:val="20"/>
              </w:rPr>
              <w:t>Clerk's Action Required</w:t>
            </w:r>
            <w:r w:rsidR="00B57DFC">
              <w:rPr>
                <w:rFonts w:ascii="Arial" w:hAnsi="Arial" w:cs="Arial"/>
                <w:sz w:val="20"/>
              </w:rPr>
              <w:t>: 4, 5, 6</w:t>
            </w:r>
          </w:p>
        </w:tc>
      </w:tr>
    </w:tbl>
    <w:p w14:paraId="30018AA7" w14:textId="77777777" w:rsidR="002A6404" w:rsidRPr="00D54C61" w:rsidRDefault="00B57DFC" w:rsidP="002A6404">
      <w:pPr>
        <w:tabs>
          <w:tab w:val="left" w:pos="-450"/>
          <w:tab w:val="left" w:pos="0"/>
          <w:tab w:val="left" w:pos="432"/>
          <w:tab w:val="left" w:pos="720"/>
          <w:tab w:val="left" w:pos="818"/>
          <w:tab w:val="left" w:pos="1440"/>
        </w:tabs>
        <w:spacing w:before="120"/>
        <w:ind w:left="432" w:hanging="432"/>
        <w:jc w:val="center"/>
        <w:rPr>
          <w:rFonts w:ascii="Arial" w:hAnsi="Arial" w:cs="Arial"/>
          <w:b/>
          <w:sz w:val="28"/>
          <w:szCs w:val="28"/>
        </w:rPr>
      </w:pPr>
      <w:r w:rsidRPr="00762F31">
        <w:rPr>
          <w:rFonts w:ascii="Arial" w:hAnsi="Arial" w:cs="Arial"/>
          <w:b/>
          <w:sz w:val="28"/>
          <w:szCs w:val="28"/>
        </w:rPr>
        <w:t>Order Reissuing Temporary Extreme Risk Protection Order-Without Notice</w:t>
      </w:r>
      <w:r w:rsidR="00384771">
        <w:rPr>
          <w:rFonts w:ascii="Arial" w:hAnsi="Arial" w:cs="Arial"/>
          <w:b/>
          <w:sz w:val="28"/>
          <w:szCs w:val="28"/>
        </w:rPr>
        <w:t xml:space="preserve"> </w:t>
      </w:r>
      <w:r w:rsidRPr="00762F31">
        <w:rPr>
          <w:rFonts w:ascii="Arial" w:hAnsi="Arial" w:cs="Arial"/>
          <w:b/>
          <w:sz w:val="28"/>
          <w:szCs w:val="28"/>
        </w:rPr>
        <w:t>-</w:t>
      </w:r>
      <w:r w:rsidR="00762F31">
        <w:rPr>
          <w:rFonts w:ascii="Arial" w:hAnsi="Arial" w:cs="Arial"/>
          <w:b/>
          <w:sz w:val="28"/>
          <w:szCs w:val="28"/>
        </w:rPr>
        <w:t xml:space="preserve"> </w:t>
      </w:r>
      <w:r w:rsidRPr="00762F31">
        <w:rPr>
          <w:rFonts w:ascii="Arial" w:hAnsi="Arial" w:cs="Arial"/>
          <w:b/>
          <w:sz w:val="28"/>
          <w:szCs w:val="28"/>
        </w:rPr>
        <w:t>Respondent Under 18 Years</w:t>
      </w:r>
    </w:p>
    <w:p w14:paraId="4630FDA3" w14:textId="77777777" w:rsidR="002A6404" w:rsidRPr="00D54C61" w:rsidRDefault="002A6404" w:rsidP="002A6404">
      <w:pPr>
        <w:tabs>
          <w:tab w:val="left" w:pos="-720"/>
        </w:tabs>
        <w:spacing w:before="120"/>
        <w:ind w:left="-30"/>
        <w:jc w:val="center"/>
        <w:rPr>
          <w:rFonts w:ascii="Arial" w:hAnsi="Arial" w:cs="Arial"/>
          <w:b/>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149"/>
      </w:tblGrid>
      <w:tr w:rsidR="002A6404" w:rsidRPr="00D54C61" w14:paraId="0A469C0E" w14:textId="77777777" w:rsidTr="006B7606">
        <w:trPr>
          <w:trHeight w:val="528"/>
          <w:jc w:val="center"/>
        </w:trPr>
        <w:tc>
          <w:tcPr>
            <w:tcW w:w="9149" w:type="dxa"/>
            <w:tcBorders>
              <w:top w:val="thinThickSmallGap" w:sz="18" w:space="0" w:color="auto"/>
              <w:left w:val="thinThickSmallGap" w:sz="18" w:space="0" w:color="auto"/>
              <w:bottom w:val="thinThickSmallGap" w:sz="18" w:space="0" w:color="auto"/>
              <w:right w:val="thinThickSmallGap" w:sz="18" w:space="0" w:color="auto"/>
            </w:tcBorders>
            <w:shd w:val="clear" w:color="auto" w:fill="F2F2F2"/>
            <w:vAlign w:val="center"/>
            <w:hideMark/>
          </w:tcPr>
          <w:p w14:paraId="607F2F4E" w14:textId="77777777" w:rsidR="002A6404" w:rsidRPr="006304D1" w:rsidRDefault="002A6404" w:rsidP="006304D1">
            <w:pPr>
              <w:ind w:right="-86"/>
              <w:jc w:val="center"/>
              <w:rPr>
                <w:rFonts w:ascii="Arial" w:hAnsi="Arial" w:cs="Arial"/>
                <w:b/>
                <w:color w:val="000000"/>
                <w:sz w:val="26"/>
                <w:szCs w:val="26"/>
              </w:rPr>
            </w:pPr>
            <w:r w:rsidRPr="006304D1">
              <w:rPr>
                <w:rFonts w:ascii="Arial" w:hAnsi="Arial" w:cs="Arial"/>
                <w:b/>
                <w:color w:val="000000"/>
                <w:sz w:val="26"/>
                <w:szCs w:val="26"/>
              </w:rPr>
              <w:t>Information on how to attend your hearing is at the end of this order</w:t>
            </w:r>
          </w:p>
        </w:tc>
      </w:tr>
    </w:tbl>
    <w:p w14:paraId="51DD7AF5" w14:textId="77777777" w:rsidR="004313A9" w:rsidRPr="00B57DFC" w:rsidRDefault="001541A0" w:rsidP="00762F31">
      <w:pPr>
        <w:tabs>
          <w:tab w:val="left" w:pos="-450"/>
          <w:tab w:val="left" w:pos="0"/>
          <w:tab w:val="left" w:pos="90"/>
          <w:tab w:val="left" w:pos="4410"/>
          <w:tab w:val="left" w:pos="6300"/>
          <w:tab w:val="left" w:pos="9180"/>
        </w:tabs>
        <w:spacing w:before="120"/>
        <w:ind w:left="720" w:hanging="720"/>
        <w:rPr>
          <w:rFonts w:ascii="Arial" w:hAnsi="Arial" w:cs="Arial"/>
          <w:sz w:val="22"/>
          <w:szCs w:val="22"/>
        </w:rPr>
      </w:pPr>
      <w:r w:rsidRPr="00762F31">
        <w:rPr>
          <w:rFonts w:ascii="Arial" w:hAnsi="Arial" w:cs="Arial"/>
          <w:b/>
          <w:sz w:val="22"/>
          <w:szCs w:val="22"/>
        </w:rPr>
        <w:t>1.</w:t>
      </w:r>
      <w:r w:rsidR="00384771">
        <w:rPr>
          <w:rFonts w:ascii="Arial" w:hAnsi="Arial" w:cs="Arial"/>
          <w:sz w:val="20"/>
        </w:rPr>
        <w:tab/>
      </w:r>
      <w:r w:rsidR="004313A9" w:rsidRPr="00B57DFC">
        <w:rPr>
          <w:rFonts w:ascii="Arial" w:hAnsi="Arial" w:cs="Arial"/>
          <w:b/>
          <w:sz w:val="22"/>
          <w:szCs w:val="22"/>
        </w:rPr>
        <w:t>Ex Parte Hearing</w:t>
      </w:r>
    </w:p>
    <w:p w14:paraId="38C2F9D9" w14:textId="77777777" w:rsidR="004313A9" w:rsidRPr="00B57DFC" w:rsidRDefault="004313A9" w:rsidP="00762F31">
      <w:pPr>
        <w:tabs>
          <w:tab w:val="left" w:pos="-450"/>
          <w:tab w:val="left" w:pos="0"/>
          <w:tab w:val="left" w:pos="90"/>
          <w:tab w:val="left" w:pos="432"/>
          <w:tab w:val="left" w:pos="1080"/>
          <w:tab w:val="left" w:pos="4410"/>
          <w:tab w:val="left" w:pos="6300"/>
          <w:tab w:val="left" w:pos="9180"/>
        </w:tabs>
        <w:spacing w:before="120"/>
        <w:ind w:left="1166" w:hanging="446"/>
        <w:rPr>
          <w:rFonts w:ascii="Arial" w:hAnsi="Arial" w:cs="Arial"/>
          <w:sz w:val="22"/>
          <w:szCs w:val="22"/>
        </w:rPr>
      </w:pPr>
      <w:r w:rsidRPr="00B57DFC">
        <w:rPr>
          <w:rFonts w:ascii="Arial" w:hAnsi="Arial" w:cs="Arial"/>
          <w:sz w:val="22"/>
          <w:szCs w:val="22"/>
        </w:rPr>
        <w:t>[  ]</w:t>
      </w:r>
      <w:r w:rsidR="00384771">
        <w:rPr>
          <w:rFonts w:ascii="Arial" w:hAnsi="Arial" w:cs="Arial"/>
          <w:sz w:val="22"/>
          <w:szCs w:val="22"/>
        </w:rPr>
        <w:tab/>
      </w:r>
      <w:r w:rsidRPr="00B57DFC">
        <w:rPr>
          <w:rFonts w:ascii="Arial" w:hAnsi="Arial" w:cs="Arial"/>
          <w:sz w:val="22"/>
          <w:szCs w:val="22"/>
        </w:rPr>
        <w:t>The court issued this order without a hearing.</w:t>
      </w:r>
    </w:p>
    <w:p w14:paraId="2AF7C270" w14:textId="77777777" w:rsidR="004313A9" w:rsidRPr="00B57DFC" w:rsidRDefault="004313A9" w:rsidP="00762F31">
      <w:pPr>
        <w:tabs>
          <w:tab w:val="left" w:pos="-450"/>
          <w:tab w:val="left" w:pos="0"/>
          <w:tab w:val="left" w:pos="90"/>
          <w:tab w:val="left" w:pos="432"/>
          <w:tab w:val="left" w:pos="1080"/>
          <w:tab w:val="left" w:pos="1440"/>
          <w:tab w:val="left" w:pos="4410"/>
          <w:tab w:val="left" w:pos="6300"/>
          <w:tab w:val="left" w:pos="9180"/>
        </w:tabs>
        <w:spacing w:before="120"/>
        <w:ind w:left="1166" w:hanging="446"/>
        <w:rPr>
          <w:rFonts w:ascii="Arial" w:hAnsi="Arial" w:cs="Arial"/>
          <w:sz w:val="22"/>
          <w:szCs w:val="22"/>
        </w:rPr>
      </w:pPr>
      <w:r w:rsidRPr="00B57DFC">
        <w:rPr>
          <w:rFonts w:ascii="Arial" w:hAnsi="Arial" w:cs="Arial"/>
          <w:sz w:val="22"/>
          <w:szCs w:val="22"/>
        </w:rPr>
        <w:t>[  ]</w:t>
      </w:r>
      <w:r w:rsidR="00384771">
        <w:rPr>
          <w:rFonts w:ascii="Arial" w:hAnsi="Arial" w:cs="Arial"/>
          <w:sz w:val="22"/>
          <w:szCs w:val="22"/>
        </w:rPr>
        <w:tab/>
      </w:r>
      <w:r w:rsidRPr="00B57DFC">
        <w:rPr>
          <w:rFonts w:ascii="Arial" w:hAnsi="Arial" w:cs="Arial"/>
          <w:sz w:val="22"/>
          <w:szCs w:val="22"/>
        </w:rPr>
        <w:t>The court held a hearing before issuing this temporary order. These people attended:</w:t>
      </w:r>
    </w:p>
    <w:p w14:paraId="7DEB1CE6" w14:textId="77777777" w:rsidR="004313A9" w:rsidRPr="00B57DFC" w:rsidRDefault="004313A9" w:rsidP="00762F31">
      <w:pPr>
        <w:tabs>
          <w:tab w:val="left" w:pos="5040"/>
        </w:tabs>
        <w:spacing w:after="20"/>
        <w:ind w:left="1526" w:hanging="360"/>
        <w:rPr>
          <w:rFonts w:ascii="Arial" w:hAnsi="Arial" w:cs="Arial"/>
          <w:sz w:val="22"/>
          <w:szCs w:val="22"/>
        </w:rPr>
      </w:pPr>
      <w:r w:rsidRPr="00B57DFC">
        <w:rPr>
          <w:rFonts w:ascii="Arial" w:hAnsi="Arial" w:cs="Arial"/>
          <w:sz w:val="22"/>
          <w:szCs w:val="22"/>
        </w:rPr>
        <w:t>[  ]</w:t>
      </w:r>
      <w:r w:rsidRPr="00B57DFC">
        <w:rPr>
          <w:rFonts w:ascii="Arial" w:hAnsi="Arial" w:cs="Arial"/>
          <w:sz w:val="22"/>
          <w:szCs w:val="22"/>
        </w:rPr>
        <w:tab/>
        <w:t>Petitioner</w:t>
      </w:r>
      <w:r w:rsidRPr="00B57DFC">
        <w:rPr>
          <w:rFonts w:ascii="Arial" w:hAnsi="Arial" w:cs="Arial"/>
          <w:sz w:val="22"/>
          <w:szCs w:val="22"/>
        </w:rPr>
        <w:tab/>
        <w:t>[  ] in person</w:t>
      </w:r>
      <w:r w:rsidRPr="00B57DFC">
        <w:rPr>
          <w:rFonts w:ascii="Arial" w:hAnsi="Arial" w:cs="Arial"/>
          <w:sz w:val="22"/>
          <w:szCs w:val="22"/>
        </w:rPr>
        <w:tab/>
        <w:t>[  ] by phone</w:t>
      </w:r>
      <w:r w:rsidRPr="00B57DFC">
        <w:rPr>
          <w:rFonts w:ascii="Arial" w:hAnsi="Arial" w:cs="Arial"/>
          <w:sz w:val="22"/>
          <w:szCs w:val="22"/>
        </w:rPr>
        <w:tab/>
        <w:t>[  ] by video</w:t>
      </w:r>
    </w:p>
    <w:p w14:paraId="3FC09812" w14:textId="77777777" w:rsidR="004313A9" w:rsidRPr="00B57DFC" w:rsidRDefault="004313A9" w:rsidP="00762F31">
      <w:pPr>
        <w:tabs>
          <w:tab w:val="left" w:pos="5040"/>
        </w:tabs>
        <w:spacing w:after="20"/>
        <w:ind w:left="1526" w:hanging="360"/>
        <w:rPr>
          <w:rFonts w:ascii="Arial" w:hAnsi="Arial" w:cs="Arial"/>
          <w:sz w:val="22"/>
          <w:szCs w:val="22"/>
        </w:rPr>
      </w:pPr>
      <w:r w:rsidRPr="00B57DFC">
        <w:rPr>
          <w:rFonts w:ascii="Arial" w:hAnsi="Arial" w:cs="Arial"/>
          <w:sz w:val="22"/>
          <w:szCs w:val="22"/>
        </w:rPr>
        <w:t>[  ]</w:t>
      </w:r>
      <w:r w:rsidRPr="00B57DFC">
        <w:rPr>
          <w:rFonts w:ascii="Arial" w:hAnsi="Arial" w:cs="Arial"/>
          <w:sz w:val="22"/>
          <w:szCs w:val="22"/>
        </w:rPr>
        <w:tab/>
        <w:t>Respondent</w:t>
      </w:r>
      <w:r w:rsidRPr="00B57DFC">
        <w:rPr>
          <w:rFonts w:ascii="Arial" w:hAnsi="Arial" w:cs="Arial"/>
          <w:sz w:val="22"/>
          <w:szCs w:val="22"/>
        </w:rPr>
        <w:tab/>
        <w:t>[  ] in person</w:t>
      </w:r>
      <w:r w:rsidRPr="00B57DFC">
        <w:rPr>
          <w:rFonts w:ascii="Arial" w:hAnsi="Arial" w:cs="Arial"/>
          <w:sz w:val="22"/>
          <w:szCs w:val="22"/>
        </w:rPr>
        <w:tab/>
        <w:t>[  ] by phone</w:t>
      </w:r>
      <w:r w:rsidRPr="00B57DFC">
        <w:rPr>
          <w:rFonts w:ascii="Arial" w:hAnsi="Arial" w:cs="Arial"/>
          <w:sz w:val="22"/>
          <w:szCs w:val="22"/>
        </w:rPr>
        <w:tab/>
        <w:t>[  ] by video</w:t>
      </w:r>
    </w:p>
    <w:p w14:paraId="5A96AF66" w14:textId="77777777" w:rsidR="004313A9" w:rsidRPr="001D3DF9" w:rsidRDefault="004313A9" w:rsidP="00762F31">
      <w:pPr>
        <w:tabs>
          <w:tab w:val="left" w:pos="4860"/>
          <w:tab w:val="left" w:pos="5040"/>
        </w:tabs>
        <w:ind w:left="1526" w:hanging="360"/>
        <w:rPr>
          <w:rFonts w:ascii="Arial" w:hAnsi="Arial" w:cs="Arial"/>
          <w:sz w:val="22"/>
          <w:szCs w:val="22"/>
        </w:rPr>
      </w:pPr>
      <w:r w:rsidRPr="00B57DFC">
        <w:rPr>
          <w:rFonts w:ascii="Arial" w:hAnsi="Arial" w:cs="Arial"/>
          <w:sz w:val="22"/>
          <w:szCs w:val="22"/>
        </w:rPr>
        <w:t>[  ]</w:t>
      </w:r>
      <w:r w:rsidRPr="00B57DFC">
        <w:rPr>
          <w:rFonts w:ascii="Arial" w:hAnsi="Arial" w:cs="Arial"/>
          <w:sz w:val="22"/>
          <w:szCs w:val="22"/>
        </w:rPr>
        <w:tab/>
        <w:t>Other:</w:t>
      </w:r>
      <w:r w:rsidRPr="00B57DFC">
        <w:rPr>
          <w:rFonts w:ascii="Arial" w:hAnsi="Arial" w:cs="Arial"/>
          <w:sz w:val="22"/>
          <w:szCs w:val="22"/>
          <w:u w:val="single"/>
        </w:rPr>
        <w:tab/>
      </w:r>
      <w:r w:rsidRPr="00B57DFC">
        <w:rPr>
          <w:rFonts w:ascii="Arial" w:hAnsi="Arial" w:cs="Arial"/>
          <w:sz w:val="22"/>
          <w:szCs w:val="22"/>
        </w:rPr>
        <w:tab/>
        <w:t>[  ] in person</w:t>
      </w:r>
      <w:r w:rsidRPr="00B57DFC">
        <w:rPr>
          <w:rFonts w:ascii="Arial" w:hAnsi="Arial" w:cs="Arial"/>
          <w:sz w:val="22"/>
          <w:szCs w:val="22"/>
        </w:rPr>
        <w:tab/>
        <w:t>[  ] by phone</w:t>
      </w:r>
      <w:r w:rsidRPr="00B57DFC">
        <w:rPr>
          <w:rFonts w:ascii="Arial" w:hAnsi="Arial" w:cs="Arial"/>
          <w:sz w:val="22"/>
          <w:szCs w:val="22"/>
        </w:rPr>
        <w:tab/>
        <w:t>[  ] by video</w:t>
      </w:r>
    </w:p>
    <w:p w14:paraId="61D3B31F" w14:textId="77777777" w:rsidR="001541A0" w:rsidRPr="00B57DFC" w:rsidRDefault="004313A9" w:rsidP="00762F31">
      <w:pPr>
        <w:spacing w:before="120"/>
        <w:ind w:left="720" w:hanging="720"/>
        <w:rPr>
          <w:rFonts w:ascii="Arial" w:hAnsi="Arial" w:cs="Arial"/>
          <w:sz w:val="22"/>
          <w:szCs w:val="22"/>
        </w:rPr>
      </w:pPr>
      <w:r w:rsidRPr="00762F31">
        <w:rPr>
          <w:rFonts w:ascii="Arial" w:hAnsi="Arial" w:cs="Arial"/>
          <w:b/>
          <w:sz w:val="22"/>
          <w:szCs w:val="22"/>
        </w:rPr>
        <w:t>2.</w:t>
      </w:r>
      <w:r w:rsidR="007D6F78">
        <w:rPr>
          <w:rFonts w:ascii="Arial" w:hAnsi="Arial" w:cs="Arial"/>
          <w:sz w:val="20"/>
        </w:rPr>
        <w:tab/>
      </w:r>
      <w:r w:rsidR="001541A0" w:rsidRPr="00B57DFC">
        <w:rPr>
          <w:rFonts w:ascii="Arial" w:hAnsi="Arial" w:cs="Arial"/>
          <w:b/>
          <w:sz w:val="22"/>
          <w:szCs w:val="22"/>
        </w:rPr>
        <w:t>Findings</w:t>
      </w:r>
    </w:p>
    <w:p w14:paraId="118B88A7" w14:textId="77777777" w:rsidR="001541A0" w:rsidRPr="00B57DFC" w:rsidRDefault="001541A0" w:rsidP="00762F31">
      <w:pPr>
        <w:tabs>
          <w:tab w:val="left" w:pos="-450"/>
          <w:tab w:val="left" w:pos="0"/>
          <w:tab w:val="left" w:pos="90"/>
          <w:tab w:val="left" w:pos="432"/>
          <w:tab w:val="left" w:pos="1080"/>
          <w:tab w:val="left" w:pos="4410"/>
          <w:tab w:val="left" w:pos="6300"/>
          <w:tab w:val="left" w:pos="9180"/>
        </w:tabs>
        <w:spacing w:before="120"/>
        <w:ind w:left="720"/>
        <w:rPr>
          <w:rFonts w:ascii="Arial" w:hAnsi="Arial" w:cs="Arial"/>
          <w:sz w:val="22"/>
          <w:szCs w:val="22"/>
        </w:rPr>
      </w:pPr>
      <w:r w:rsidRPr="00B57DFC">
        <w:rPr>
          <w:rFonts w:ascii="Arial" w:hAnsi="Arial" w:cs="Arial"/>
          <w:sz w:val="22"/>
          <w:szCs w:val="22"/>
        </w:rPr>
        <w:t>[  ]</w:t>
      </w:r>
      <w:r w:rsidR="007D6F78">
        <w:rPr>
          <w:rFonts w:ascii="Arial" w:hAnsi="Arial" w:cs="Arial"/>
          <w:sz w:val="22"/>
          <w:szCs w:val="22"/>
        </w:rPr>
        <w:tab/>
      </w:r>
      <w:r w:rsidRPr="00B57DFC">
        <w:rPr>
          <w:rFonts w:ascii="Arial" w:hAnsi="Arial" w:cs="Arial"/>
          <w:sz w:val="22"/>
          <w:szCs w:val="22"/>
        </w:rPr>
        <w:t>The parties have agreed to this reissuance.</w:t>
      </w:r>
    </w:p>
    <w:p w14:paraId="310620B9" w14:textId="77777777" w:rsidR="001541A0" w:rsidRPr="00B57DFC" w:rsidRDefault="001541A0" w:rsidP="00762F31">
      <w:pPr>
        <w:tabs>
          <w:tab w:val="left" w:pos="-450"/>
          <w:tab w:val="left" w:pos="0"/>
          <w:tab w:val="left" w:pos="90"/>
          <w:tab w:val="left" w:pos="432"/>
          <w:tab w:val="left" w:pos="1080"/>
          <w:tab w:val="left" w:pos="1440"/>
          <w:tab w:val="left" w:pos="4410"/>
          <w:tab w:val="left" w:pos="6300"/>
          <w:tab w:val="left" w:pos="9180"/>
        </w:tabs>
        <w:spacing w:before="120"/>
        <w:ind w:left="1080" w:hanging="360"/>
        <w:rPr>
          <w:rFonts w:ascii="Arial" w:hAnsi="Arial" w:cs="Arial"/>
          <w:sz w:val="22"/>
          <w:szCs w:val="22"/>
        </w:rPr>
      </w:pPr>
      <w:r w:rsidRPr="00B57DFC">
        <w:rPr>
          <w:rFonts w:ascii="Arial" w:hAnsi="Arial" w:cs="Arial"/>
          <w:sz w:val="22"/>
          <w:szCs w:val="22"/>
        </w:rPr>
        <w:t>[  ]</w:t>
      </w:r>
      <w:r w:rsidR="007D6F78">
        <w:rPr>
          <w:rFonts w:ascii="Arial" w:hAnsi="Arial" w:cs="Arial"/>
          <w:sz w:val="22"/>
          <w:szCs w:val="22"/>
        </w:rPr>
        <w:tab/>
      </w:r>
      <w:r w:rsidRPr="00B57DFC">
        <w:rPr>
          <w:rFonts w:ascii="Arial" w:hAnsi="Arial" w:cs="Arial"/>
          <w:sz w:val="22"/>
          <w:szCs w:val="22"/>
        </w:rPr>
        <w:t>The reissuance will provide additional time to serve the respondent with the temporary order.</w:t>
      </w:r>
    </w:p>
    <w:p w14:paraId="53221992" w14:textId="77777777" w:rsidR="007D6F78" w:rsidRDefault="001541A0" w:rsidP="00762F31">
      <w:pPr>
        <w:tabs>
          <w:tab w:val="left" w:pos="-450"/>
          <w:tab w:val="left" w:pos="0"/>
          <w:tab w:val="left" w:pos="90"/>
          <w:tab w:val="left" w:pos="432"/>
          <w:tab w:val="left" w:pos="1080"/>
          <w:tab w:val="left" w:pos="1440"/>
          <w:tab w:val="left" w:pos="9360"/>
        </w:tabs>
        <w:spacing w:before="120"/>
        <w:ind w:left="720"/>
        <w:rPr>
          <w:rFonts w:ascii="Arial" w:hAnsi="Arial" w:cs="Arial"/>
          <w:sz w:val="22"/>
          <w:szCs w:val="22"/>
          <w:u w:val="single"/>
        </w:rPr>
      </w:pPr>
      <w:r w:rsidRPr="00B57DFC">
        <w:rPr>
          <w:rFonts w:ascii="Arial" w:hAnsi="Arial" w:cs="Arial"/>
          <w:sz w:val="22"/>
          <w:szCs w:val="22"/>
        </w:rPr>
        <w:t>[  ]</w:t>
      </w:r>
      <w:r w:rsidR="00B73A7A">
        <w:rPr>
          <w:rFonts w:ascii="Arial" w:hAnsi="Arial" w:cs="Arial"/>
          <w:sz w:val="22"/>
          <w:szCs w:val="22"/>
        </w:rPr>
        <w:tab/>
      </w:r>
      <w:r w:rsidRPr="00B57DFC">
        <w:rPr>
          <w:rFonts w:ascii="Arial" w:hAnsi="Arial" w:cs="Arial"/>
          <w:sz w:val="22"/>
          <w:szCs w:val="22"/>
        </w:rPr>
        <w:t>Good cause exists to reissue this order:</w:t>
      </w:r>
      <w:r w:rsidR="007D6F78">
        <w:rPr>
          <w:rFonts w:ascii="Arial" w:hAnsi="Arial" w:cs="Arial"/>
          <w:sz w:val="22"/>
          <w:szCs w:val="22"/>
          <w:u w:val="single"/>
        </w:rPr>
        <w:tab/>
      </w:r>
    </w:p>
    <w:p w14:paraId="5E3BD100" w14:textId="77777777" w:rsidR="007D6F78" w:rsidRDefault="007D6F78" w:rsidP="00762F31">
      <w:pPr>
        <w:tabs>
          <w:tab w:val="left" w:pos="-450"/>
          <w:tab w:val="left" w:pos="0"/>
          <w:tab w:val="left" w:pos="90"/>
          <w:tab w:val="left" w:pos="432"/>
          <w:tab w:val="left" w:pos="9360"/>
        </w:tabs>
        <w:spacing w:before="120"/>
        <w:ind w:left="1080"/>
        <w:rPr>
          <w:rFonts w:ascii="Arial" w:hAnsi="Arial" w:cs="Arial"/>
          <w:sz w:val="22"/>
          <w:szCs w:val="22"/>
          <w:u w:val="single"/>
        </w:rPr>
      </w:pPr>
      <w:r>
        <w:rPr>
          <w:rFonts w:ascii="Arial" w:hAnsi="Arial" w:cs="Arial"/>
          <w:sz w:val="22"/>
          <w:szCs w:val="22"/>
          <w:u w:val="single"/>
        </w:rPr>
        <w:tab/>
      </w:r>
    </w:p>
    <w:p w14:paraId="37CDDA79" w14:textId="77777777" w:rsidR="007D6F78" w:rsidRDefault="007D6F78" w:rsidP="00762F31">
      <w:pPr>
        <w:tabs>
          <w:tab w:val="left" w:pos="-450"/>
          <w:tab w:val="left" w:pos="0"/>
          <w:tab w:val="left" w:pos="90"/>
          <w:tab w:val="left" w:pos="432"/>
          <w:tab w:val="left" w:pos="9360"/>
        </w:tabs>
        <w:spacing w:before="120"/>
        <w:ind w:left="1080"/>
        <w:rPr>
          <w:rFonts w:ascii="Arial" w:hAnsi="Arial" w:cs="Arial"/>
          <w:sz w:val="22"/>
          <w:szCs w:val="22"/>
          <w:u w:val="single"/>
        </w:rPr>
      </w:pPr>
      <w:r>
        <w:rPr>
          <w:rFonts w:ascii="Arial" w:hAnsi="Arial" w:cs="Arial"/>
          <w:sz w:val="22"/>
          <w:szCs w:val="22"/>
          <w:u w:val="single"/>
        </w:rPr>
        <w:tab/>
      </w:r>
    </w:p>
    <w:p w14:paraId="6F4315E4" w14:textId="77777777" w:rsidR="001541A0" w:rsidRDefault="007D6F78" w:rsidP="00762F31">
      <w:pPr>
        <w:tabs>
          <w:tab w:val="left" w:pos="-450"/>
          <w:tab w:val="left" w:pos="0"/>
          <w:tab w:val="left" w:pos="90"/>
          <w:tab w:val="left" w:pos="432"/>
          <w:tab w:val="left" w:pos="9360"/>
        </w:tabs>
        <w:spacing w:before="120"/>
        <w:ind w:left="1080"/>
        <w:rPr>
          <w:rFonts w:ascii="Arial" w:hAnsi="Arial" w:cs="Arial"/>
          <w:sz w:val="20"/>
        </w:rPr>
      </w:pPr>
      <w:r>
        <w:rPr>
          <w:rFonts w:ascii="Arial" w:hAnsi="Arial" w:cs="Arial"/>
          <w:sz w:val="22"/>
          <w:szCs w:val="22"/>
          <w:u w:val="single"/>
        </w:rPr>
        <w:tab/>
      </w:r>
    </w:p>
    <w:p w14:paraId="7BABC608" w14:textId="77777777" w:rsidR="001541A0" w:rsidRPr="00380BED" w:rsidRDefault="004313A9" w:rsidP="00762F31">
      <w:pPr>
        <w:tabs>
          <w:tab w:val="left" w:pos="-450"/>
          <w:tab w:val="left" w:pos="0"/>
          <w:tab w:val="left" w:pos="90"/>
          <w:tab w:val="left" w:pos="720"/>
          <w:tab w:val="left" w:pos="1080"/>
          <w:tab w:val="left" w:pos="4410"/>
          <w:tab w:val="left" w:pos="6300"/>
          <w:tab w:val="left" w:pos="9180"/>
        </w:tabs>
        <w:spacing w:before="120"/>
        <w:rPr>
          <w:rFonts w:ascii="Arial" w:hAnsi="Arial" w:cs="Arial"/>
          <w:sz w:val="22"/>
          <w:szCs w:val="22"/>
        </w:rPr>
      </w:pPr>
      <w:r w:rsidRPr="00762F31">
        <w:rPr>
          <w:rFonts w:ascii="Arial" w:hAnsi="Arial" w:cs="Arial"/>
          <w:b/>
          <w:sz w:val="22"/>
          <w:szCs w:val="22"/>
        </w:rPr>
        <w:lastRenderedPageBreak/>
        <w:t>3</w:t>
      </w:r>
      <w:r w:rsidR="001541A0" w:rsidRPr="00762F31">
        <w:rPr>
          <w:rFonts w:ascii="Arial" w:hAnsi="Arial" w:cs="Arial"/>
          <w:b/>
          <w:sz w:val="20"/>
        </w:rPr>
        <w:t>.</w:t>
      </w:r>
      <w:r w:rsidR="001541A0" w:rsidRPr="00762F31">
        <w:rPr>
          <w:rFonts w:ascii="Arial" w:hAnsi="Arial" w:cs="Arial"/>
          <w:b/>
          <w:sz w:val="20"/>
        </w:rPr>
        <w:tab/>
      </w:r>
      <w:r w:rsidR="001541A0" w:rsidRPr="00380BED">
        <w:rPr>
          <w:rFonts w:ascii="Arial" w:hAnsi="Arial" w:cs="Arial"/>
          <w:b/>
          <w:sz w:val="22"/>
          <w:szCs w:val="22"/>
        </w:rPr>
        <w:t>Order</w:t>
      </w:r>
    </w:p>
    <w:p w14:paraId="07D92B01" w14:textId="77777777" w:rsidR="00B73A7A" w:rsidRDefault="004F7120" w:rsidP="00B73A7A">
      <w:pPr>
        <w:tabs>
          <w:tab w:val="left" w:pos="-450"/>
          <w:tab w:val="left" w:pos="0"/>
          <w:tab w:val="left" w:pos="90"/>
          <w:tab w:val="left" w:pos="432"/>
          <w:tab w:val="left" w:pos="1080"/>
          <w:tab w:val="left" w:pos="1440"/>
          <w:tab w:val="left" w:pos="1800"/>
          <w:tab w:val="left" w:pos="6300"/>
          <w:tab w:val="left" w:pos="9360"/>
        </w:tabs>
        <w:spacing w:before="120"/>
        <w:ind w:left="1080" w:hanging="360"/>
        <w:rPr>
          <w:rFonts w:ascii="Arial" w:hAnsi="Arial" w:cs="Arial"/>
          <w:sz w:val="22"/>
          <w:szCs w:val="22"/>
        </w:rPr>
      </w:pPr>
      <w:r w:rsidRPr="00380BED">
        <w:rPr>
          <w:rFonts w:ascii="Arial" w:hAnsi="Arial" w:cs="Arial"/>
          <w:sz w:val="22"/>
          <w:szCs w:val="22"/>
        </w:rPr>
        <w:t>[  ]</w:t>
      </w:r>
      <w:r w:rsidR="00C00703">
        <w:rPr>
          <w:rFonts w:ascii="Arial" w:hAnsi="Arial" w:cs="Arial"/>
          <w:sz w:val="22"/>
          <w:szCs w:val="22"/>
        </w:rPr>
        <w:tab/>
      </w:r>
      <w:r w:rsidR="00EA4B43" w:rsidRPr="00380BED">
        <w:rPr>
          <w:rFonts w:ascii="Arial" w:hAnsi="Arial" w:cs="Arial"/>
          <w:sz w:val="22"/>
          <w:szCs w:val="22"/>
        </w:rPr>
        <w:t xml:space="preserve">The court extends the </w:t>
      </w:r>
      <w:r w:rsidR="00EA4B43" w:rsidRPr="00380BED">
        <w:rPr>
          <w:rFonts w:ascii="Arial" w:hAnsi="Arial" w:cs="Arial"/>
          <w:i/>
          <w:sz w:val="22"/>
          <w:szCs w:val="22"/>
        </w:rPr>
        <w:t>Temporary Extreme Risk Protection Order – Without Notice</w:t>
      </w:r>
      <w:r w:rsidR="00EA4B43" w:rsidRPr="00380BED">
        <w:rPr>
          <w:rFonts w:ascii="Arial" w:hAnsi="Arial" w:cs="Arial"/>
          <w:sz w:val="22"/>
          <w:szCs w:val="22"/>
        </w:rPr>
        <w:t>, issued on (</w:t>
      </w:r>
      <w:r w:rsidR="00EA4B43" w:rsidRPr="00380BED">
        <w:rPr>
          <w:rFonts w:ascii="Arial" w:hAnsi="Arial" w:cs="Arial"/>
          <w:i/>
          <w:sz w:val="22"/>
          <w:szCs w:val="22"/>
        </w:rPr>
        <w:t>date)</w:t>
      </w:r>
      <w:r w:rsidR="00EA4B43" w:rsidRPr="00380BED">
        <w:rPr>
          <w:rFonts w:ascii="Arial" w:hAnsi="Arial" w:cs="Arial"/>
          <w:sz w:val="22"/>
          <w:szCs w:val="22"/>
        </w:rPr>
        <w:t>:</w:t>
      </w:r>
      <w:r w:rsidR="00EA4B43" w:rsidRPr="00380BED">
        <w:rPr>
          <w:rFonts w:ascii="Arial" w:hAnsi="Arial" w:cs="Arial"/>
          <w:sz w:val="22"/>
          <w:szCs w:val="22"/>
          <w:u w:val="single"/>
        </w:rPr>
        <w:tab/>
      </w:r>
      <w:r w:rsidR="00EA4B43" w:rsidRPr="00380BED">
        <w:rPr>
          <w:rFonts w:ascii="Arial" w:hAnsi="Arial" w:cs="Arial"/>
          <w:sz w:val="22"/>
          <w:szCs w:val="22"/>
        </w:rPr>
        <w:t>.</w:t>
      </w:r>
      <w:r w:rsidR="003177E8" w:rsidRPr="00380BED">
        <w:rPr>
          <w:rFonts w:ascii="Arial" w:hAnsi="Arial" w:cs="Arial"/>
          <w:sz w:val="22"/>
          <w:szCs w:val="22"/>
        </w:rPr>
        <w:t xml:space="preserve"> </w:t>
      </w:r>
      <w:r w:rsidR="00EA4B43" w:rsidRPr="00380BED">
        <w:rPr>
          <w:rFonts w:ascii="Arial" w:hAnsi="Arial" w:cs="Arial"/>
          <w:sz w:val="22"/>
          <w:szCs w:val="22"/>
        </w:rPr>
        <w:t>All terms of that order remain in effect through the new court hearing date on (</w:t>
      </w:r>
      <w:r w:rsidR="00EA4B43" w:rsidRPr="00380BED">
        <w:rPr>
          <w:rFonts w:ascii="Arial" w:hAnsi="Arial" w:cs="Arial"/>
          <w:i/>
          <w:sz w:val="22"/>
          <w:szCs w:val="22"/>
        </w:rPr>
        <w:t>date</w:t>
      </w:r>
      <w:r w:rsidR="00EA4B43" w:rsidRPr="00380BED">
        <w:rPr>
          <w:rFonts w:ascii="Arial" w:hAnsi="Arial" w:cs="Arial"/>
          <w:sz w:val="22"/>
          <w:szCs w:val="22"/>
        </w:rPr>
        <w:t>):</w:t>
      </w:r>
      <w:r w:rsidR="00EA4B43" w:rsidRPr="00380BED">
        <w:rPr>
          <w:rFonts w:ascii="Arial" w:hAnsi="Arial" w:cs="Arial"/>
          <w:sz w:val="22"/>
          <w:szCs w:val="22"/>
          <w:u w:val="single"/>
        </w:rPr>
        <w:tab/>
      </w:r>
    </w:p>
    <w:p w14:paraId="31536FD9" w14:textId="77777777" w:rsidR="00C00703" w:rsidRDefault="00EA4B43" w:rsidP="00762F31">
      <w:pPr>
        <w:tabs>
          <w:tab w:val="left" w:pos="-450"/>
          <w:tab w:val="left" w:pos="0"/>
          <w:tab w:val="left" w:pos="90"/>
          <w:tab w:val="left" w:pos="432"/>
          <w:tab w:val="left" w:pos="1440"/>
          <w:tab w:val="left" w:pos="1800"/>
          <w:tab w:val="left" w:pos="6300"/>
          <w:tab w:val="left" w:pos="9360"/>
        </w:tabs>
        <w:ind w:left="1080"/>
        <w:rPr>
          <w:rFonts w:ascii="Arial" w:hAnsi="Arial" w:cs="Arial"/>
          <w:sz w:val="22"/>
          <w:szCs w:val="22"/>
        </w:rPr>
      </w:pPr>
      <w:r w:rsidRPr="00380BED">
        <w:rPr>
          <w:rFonts w:ascii="Arial" w:hAnsi="Arial" w:cs="Arial"/>
          <w:sz w:val="22"/>
          <w:szCs w:val="22"/>
        </w:rPr>
        <w:t>at (time):</w:t>
      </w:r>
      <w:r w:rsidRPr="00380BED">
        <w:rPr>
          <w:rFonts w:ascii="Arial" w:hAnsi="Arial" w:cs="Arial"/>
          <w:sz w:val="22"/>
          <w:szCs w:val="22"/>
          <w:u w:val="single"/>
        </w:rPr>
        <w:tab/>
      </w:r>
      <w:r w:rsidRPr="00380BED">
        <w:rPr>
          <w:rFonts w:ascii="Arial" w:hAnsi="Arial" w:cs="Arial"/>
          <w:i/>
          <w:sz w:val="22"/>
          <w:szCs w:val="22"/>
        </w:rPr>
        <w:t xml:space="preserve"> </w:t>
      </w:r>
      <w:r w:rsidRPr="00380BED">
        <w:rPr>
          <w:rFonts w:ascii="Arial" w:hAnsi="Arial" w:cs="Arial"/>
          <w:sz w:val="22"/>
          <w:szCs w:val="22"/>
        </w:rPr>
        <w:t>at (</w:t>
      </w:r>
      <w:r w:rsidRPr="00380BED">
        <w:rPr>
          <w:rFonts w:ascii="Arial" w:hAnsi="Arial" w:cs="Arial"/>
          <w:i/>
          <w:sz w:val="22"/>
          <w:szCs w:val="22"/>
        </w:rPr>
        <w:t>location</w:t>
      </w:r>
      <w:r w:rsidRPr="00380BED">
        <w:rPr>
          <w:rFonts w:ascii="Arial" w:hAnsi="Arial" w:cs="Arial"/>
          <w:sz w:val="22"/>
          <w:szCs w:val="22"/>
        </w:rPr>
        <w:t xml:space="preserve">): </w:t>
      </w:r>
      <w:r w:rsidRPr="00380BED">
        <w:rPr>
          <w:rFonts w:ascii="Arial" w:hAnsi="Arial" w:cs="Arial"/>
          <w:sz w:val="22"/>
          <w:szCs w:val="22"/>
          <w:u w:val="single"/>
        </w:rPr>
        <w:tab/>
      </w:r>
    </w:p>
    <w:p w14:paraId="68F6B14B" w14:textId="77777777" w:rsidR="00762F31" w:rsidRPr="000D4243" w:rsidRDefault="00762F31" w:rsidP="00762F31">
      <w:pPr>
        <w:tabs>
          <w:tab w:val="left" w:pos="-450"/>
          <w:tab w:val="left" w:pos="0"/>
          <w:tab w:val="left" w:pos="432"/>
          <w:tab w:val="left" w:pos="9360"/>
        </w:tabs>
        <w:spacing w:before="120"/>
        <w:ind w:left="1080" w:hanging="360"/>
        <w:rPr>
          <w:rFonts w:ascii="Arial" w:hAnsi="Arial" w:cs="Arial"/>
          <w:sz w:val="22"/>
          <w:szCs w:val="22"/>
          <w:u w:val="single"/>
        </w:rPr>
      </w:pPr>
      <w:r w:rsidRPr="000D4243">
        <w:rPr>
          <w:rFonts w:ascii="Arial" w:hAnsi="Arial" w:cs="Arial"/>
          <w:sz w:val="22"/>
          <w:szCs w:val="22"/>
        </w:rPr>
        <w:t>[  ]</w:t>
      </w:r>
      <w:r w:rsidRPr="000D4243">
        <w:rPr>
          <w:rFonts w:ascii="Arial" w:hAnsi="Arial" w:cs="Arial"/>
          <w:sz w:val="22"/>
          <w:szCs w:val="22"/>
        </w:rPr>
        <w:tab/>
        <w:t>Other:</w:t>
      </w:r>
      <w:r w:rsidRPr="000D4243">
        <w:rPr>
          <w:rFonts w:ascii="Arial" w:hAnsi="Arial" w:cs="Arial"/>
          <w:sz w:val="22"/>
          <w:szCs w:val="22"/>
          <w:u w:val="single"/>
        </w:rPr>
        <w:tab/>
      </w:r>
    </w:p>
    <w:p w14:paraId="5AFC85CD" w14:textId="77777777" w:rsidR="00762F31" w:rsidRPr="000D4243" w:rsidRDefault="00762F31" w:rsidP="00762F31">
      <w:pPr>
        <w:tabs>
          <w:tab w:val="left" w:pos="-450"/>
          <w:tab w:val="left" w:pos="0"/>
          <w:tab w:val="left" w:pos="432"/>
          <w:tab w:val="left" w:pos="9360"/>
        </w:tabs>
        <w:spacing w:before="120"/>
        <w:ind w:left="1080" w:firstLine="14"/>
        <w:rPr>
          <w:rFonts w:ascii="Arial" w:hAnsi="Arial" w:cs="Arial"/>
          <w:sz w:val="22"/>
          <w:szCs w:val="22"/>
          <w:u w:val="single"/>
        </w:rPr>
      </w:pPr>
      <w:r w:rsidRPr="000D4243">
        <w:rPr>
          <w:rFonts w:ascii="Arial" w:hAnsi="Arial" w:cs="Arial"/>
          <w:sz w:val="22"/>
          <w:szCs w:val="22"/>
          <w:u w:val="single"/>
        </w:rPr>
        <w:tab/>
      </w:r>
    </w:p>
    <w:p w14:paraId="24A5F778" w14:textId="77777777" w:rsidR="00C00703" w:rsidRPr="00762F31" w:rsidRDefault="001541A0" w:rsidP="00762F31">
      <w:pPr>
        <w:tabs>
          <w:tab w:val="left" w:pos="-450"/>
          <w:tab w:val="left" w:pos="0"/>
          <w:tab w:val="left" w:pos="432"/>
          <w:tab w:val="left" w:pos="720"/>
          <w:tab w:val="left" w:pos="9360"/>
        </w:tabs>
        <w:spacing w:before="120"/>
        <w:rPr>
          <w:rFonts w:ascii="Arial" w:eastAsia="Calibri" w:hAnsi="Arial" w:cs="Arial"/>
          <w:b/>
          <w:sz w:val="22"/>
          <w:szCs w:val="22"/>
        </w:rPr>
      </w:pPr>
      <w:r>
        <w:t>4.</w:t>
      </w:r>
      <w:r>
        <w:tab/>
      </w:r>
      <w:r w:rsidR="00762F31">
        <w:tab/>
      </w:r>
      <w:r w:rsidR="00C00703" w:rsidRPr="00762F31">
        <w:rPr>
          <w:rFonts w:ascii="Arial" w:eastAsia="Calibri" w:hAnsi="Arial" w:cs="Arial"/>
          <w:b/>
          <w:sz w:val="22"/>
          <w:szCs w:val="22"/>
        </w:rPr>
        <w:t>Washington Crime Information Center (WACIC) and Other Data Entry</w:t>
      </w:r>
    </w:p>
    <w:p w14:paraId="0E1382F3" w14:textId="77777777" w:rsidR="00C00703" w:rsidRDefault="00C00703" w:rsidP="00762F31">
      <w:pPr>
        <w:tabs>
          <w:tab w:val="left" w:pos="1080"/>
          <w:tab w:val="left" w:pos="9360"/>
        </w:tabs>
        <w:spacing w:before="120"/>
        <w:ind w:left="720"/>
        <w:rPr>
          <w:rFonts w:ascii="Arial" w:hAnsi="Arial" w:cs="Arial"/>
          <w:sz w:val="22"/>
          <w:szCs w:val="22"/>
        </w:rPr>
      </w:pPr>
      <w:r w:rsidRPr="009D7998">
        <w:rPr>
          <w:rFonts w:ascii="Arial" w:hAnsi="Arial" w:cs="Arial"/>
          <w:b/>
          <w:bCs/>
          <w:sz w:val="22"/>
          <w:szCs w:val="22"/>
        </w:rPr>
        <w:t>Clerk’s Action.</w:t>
      </w:r>
      <w:r>
        <w:rPr>
          <w:rFonts w:ascii="Arial" w:hAnsi="Arial" w:cs="Arial"/>
          <w:sz w:val="22"/>
          <w:szCs w:val="22"/>
        </w:rPr>
        <w:t xml:space="preserve"> T</w:t>
      </w:r>
      <w:r w:rsidRPr="00104336">
        <w:rPr>
          <w:rFonts w:ascii="Arial" w:hAnsi="Arial" w:cs="Arial"/>
          <w:sz w:val="22"/>
          <w:szCs w:val="22"/>
        </w:rPr>
        <w:t xml:space="preserve">he </w:t>
      </w:r>
      <w:r>
        <w:rPr>
          <w:rFonts w:ascii="Arial" w:hAnsi="Arial" w:cs="Arial"/>
          <w:sz w:val="22"/>
          <w:szCs w:val="22"/>
        </w:rPr>
        <w:t xml:space="preserve">court </w:t>
      </w:r>
      <w:r w:rsidRPr="00104336">
        <w:rPr>
          <w:rFonts w:ascii="Arial" w:hAnsi="Arial" w:cs="Arial"/>
          <w:sz w:val="22"/>
          <w:szCs w:val="22"/>
        </w:rPr>
        <w:t xml:space="preserve">clerk shall forward a copy of this order </w:t>
      </w:r>
      <w:r w:rsidRPr="00DF0F1C">
        <w:rPr>
          <w:rFonts w:ascii="Arial" w:hAnsi="Arial" w:cs="Arial"/>
          <w:sz w:val="22"/>
          <w:szCs w:val="22"/>
        </w:rPr>
        <w:t>immediately to the following law enforcement agency (</w:t>
      </w:r>
      <w:r w:rsidRPr="009C00DF">
        <w:rPr>
          <w:rFonts w:ascii="Arial" w:hAnsi="Arial" w:cs="Arial"/>
          <w:i/>
          <w:sz w:val="22"/>
          <w:szCs w:val="22"/>
        </w:rPr>
        <w:t>county or city</w:t>
      </w:r>
      <w:r>
        <w:rPr>
          <w:rFonts w:ascii="Arial" w:hAnsi="Arial" w:cs="Arial"/>
          <w:sz w:val="22"/>
          <w:szCs w:val="22"/>
        </w:rPr>
        <w:t xml:space="preserve">) </w:t>
      </w:r>
      <w:r w:rsidRPr="00337526">
        <w:rPr>
          <w:rFonts w:ascii="Arial" w:hAnsi="Arial" w:cs="Arial"/>
          <w:sz w:val="22"/>
          <w:szCs w:val="22"/>
          <w:u w:val="single"/>
        </w:rPr>
        <w:tab/>
      </w:r>
      <w:r>
        <w:rPr>
          <w:rFonts w:ascii="Arial" w:hAnsi="Arial" w:cs="Arial"/>
          <w:sz w:val="22"/>
          <w:szCs w:val="22"/>
        </w:rPr>
        <w:br/>
      </w:r>
      <w:r w:rsidRPr="00985B00">
        <w:rPr>
          <w:rFonts w:ascii="Arial" w:hAnsi="Arial" w:cs="Arial"/>
          <w:sz w:val="22"/>
          <w:szCs w:val="22"/>
        </w:rPr>
        <w:t>(</w:t>
      </w:r>
      <w:r w:rsidRPr="00337526">
        <w:rPr>
          <w:rFonts w:ascii="Arial" w:hAnsi="Arial" w:cs="Arial"/>
          <w:i/>
          <w:sz w:val="22"/>
          <w:szCs w:val="22"/>
        </w:rPr>
        <w:t>check only one</w:t>
      </w:r>
      <w:r w:rsidRPr="00985B00">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Sheriff’s Office</w:t>
      </w:r>
      <w:r>
        <w:rPr>
          <w:rFonts w:ascii="Arial" w:hAnsi="Arial" w:cs="Arial"/>
          <w:sz w:val="22"/>
          <w:szCs w:val="22"/>
        </w:rPr>
        <w:t xml:space="preserve"> or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Police Department</w:t>
      </w:r>
      <w:r>
        <w:rPr>
          <w:rFonts w:ascii="Arial" w:hAnsi="Arial" w:cs="Arial"/>
          <w:sz w:val="22"/>
          <w:szCs w:val="22"/>
          <w:u w:val="single"/>
        </w:rPr>
        <w:br/>
      </w:r>
      <w:r w:rsidRPr="00034057">
        <w:rPr>
          <w:rFonts w:ascii="Arial" w:hAnsi="Arial" w:cs="Arial"/>
          <w:i/>
          <w:iCs/>
          <w:sz w:val="22"/>
          <w:szCs w:val="22"/>
        </w:rPr>
        <w:t>(List the same agency that entered the temporary order, if any)</w:t>
      </w:r>
    </w:p>
    <w:p w14:paraId="1D935B47" w14:textId="77777777" w:rsidR="00C00703" w:rsidRPr="00104336" w:rsidRDefault="00C00703" w:rsidP="00762F31">
      <w:pPr>
        <w:tabs>
          <w:tab w:val="left" w:pos="1080"/>
        </w:tabs>
        <w:spacing w:before="120"/>
        <w:ind w:left="720"/>
        <w:rPr>
          <w:rFonts w:ascii="Arial" w:hAnsi="Arial" w:cs="Arial"/>
          <w:sz w:val="22"/>
          <w:szCs w:val="22"/>
        </w:rPr>
      </w:pPr>
      <w:r>
        <w:rPr>
          <w:rFonts w:ascii="Arial" w:hAnsi="Arial" w:cs="Arial"/>
          <w:sz w:val="22"/>
          <w:szCs w:val="22"/>
        </w:rPr>
        <w:t xml:space="preserve">This agency </w:t>
      </w:r>
      <w:r w:rsidRPr="00104336">
        <w:rPr>
          <w:rFonts w:ascii="Arial" w:hAnsi="Arial" w:cs="Arial"/>
          <w:sz w:val="22"/>
          <w:szCs w:val="22"/>
        </w:rPr>
        <w:t xml:space="preserve">shall enter </w:t>
      </w:r>
      <w:r>
        <w:rPr>
          <w:rFonts w:ascii="Arial" w:hAnsi="Arial" w:cs="Arial"/>
          <w:sz w:val="22"/>
          <w:szCs w:val="22"/>
        </w:rPr>
        <w:t>this order</w:t>
      </w:r>
      <w:r w:rsidRPr="00104336">
        <w:rPr>
          <w:rFonts w:ascii="Arial" w:hAnsi="Arial" w:cs="Arial"/>
          <w:sz w:val="22"/>
          <w:szCs w:val="22"/>
        </w:rPr>
        <w:t xml:space="preserve"> into WACIC</w:t>
      </w:r>
      <w:r>
        <w:rPr>
          <w:rFonts w:ascii="Arial" w:hAnsi="Arial" w:cs="Arial"/>
          <w:sz w:val="22"/>
          <w:szCs w:val="22"/>
        </w:rPr>
        <w:t xml:space="preserve"> and National Crime Info. Center (NCIC)</w:t>
      </w:r>
      <w:r w:rsidRPr="00104336">
        <w:rPr>
          <w:rFonts w:ascii="Arial" w:hAnsi="Arial" w:cs="Arial"/>
          <w:sz w:val="22"/>
          <w:szCs w:val="22"/>
        </w:rPr>
        <w:t>.</w:t>
      </w:r>
    </w:p>
    <w:p w14:paraId="392172B5" w14:textId="77777777" w:rsidR="001541A0" w:rsidRPr="00B57DFC" w:rsidRDefault="001541A0" w:rsidP="00762F31">
      <w:pPr>
        <w:tabs>
          <w:tab w:val="left" w:pos="270"/>
          <w:tab w:val="left" w:pos="720"/>
          <w:tab w:val="left" w:pos="1152"/>
          <w:tab w:val="left" w:pos="1440"/>
          <w:tab w:val="left" w:pos="1538"/>
          <w:tab w:val="left" w:pos="2160"/>
        </w:tabs>
        <w:spacing w:before="120"/>
        <w:rPr>
          <w:rFonts w:ascii="Arial" w:hAnsi="Arial" w:cs="Arial"/>
          <w:b/>
          <w:sz w:val="22"/>
        </w:rPr>
      </w:pPr>
      <w:r w:rsidRPr="00762F31">
        <w:rPr>
          <w:rFonts w:ascii="Arial" w:hAnsi="Arial" w:cs="Arial"/>
          <w:b/>
          <w:sz w:val="22"/>
        </w:rPr>
        <w:t>5.</w:t>
      </w:r>
      <w:r w:rsidRPr="00762F31">
        <w:rPr>
          <w:rFonts w:ascii="Arial" w:hAnsi="Arial" w:cs="Arial"/>
          <w:b/>
          <w:sz w:val="22"/>
        </w:rPr>
        <w:tab/>
      </w:r>
      <w:r>
        <w:rPr>
          <w:rFonts w:ascii="Arial" w:hAnsi="Arial" w:cs="Arial"/>
          <w:sz w:val="22"/>
        </w:rPr>
        <w:tab/>
      </w:r>
      <w:r>
        <w:rPr>
          <w:rFonts w:ascii="Arial" w:hAnsi="Arial" w:cs="Arial"/>
          <w:b/>
          <w:sz w:val="22"/>
        </w:rPr>
        <w:t>Service on Minor Respondent</w:t>
      </w:r>
    </w:p>
    <w:p w14:paraId="533A6145" w14:textId="77777777" w:rsidR="0017373D" w:rsidRDefault="0017373D" w:rsidP="00762F31">
      <w:pPr>
        <w:tabs>
          <w:tab w:val="left" w:pos="1440"/>
        </w:tabs>
        <w:spacing w:before="120"/>
        <w:ind w:left="1080" w:hanging="360"/>
        <w:rPr>
          <w:rFonts w:ascii="Arial" w:hAnsi="Arial" w:cs="Arial"/>
          <w:bCs/>
          <w:sz w:val="22"/>
          <w:szCs w:val="22"/>
        </w:rPr>
      </w:pPr>
      <w:r w:rsidRPr="009D7998">
        <w:rPr>
          <w:rFonts w:ascii="Arial" w:hAnsi="Arial" w:cs="Arial"/>
          <w:bCs/>
          <w:sz w:val="22"/>
          <w:szCs w:val="22"/>
        </w:rPr>
        <w:t>[  ]</w:t>
      </w:r>
      <w:r>
        <w:rPr>
          <w:rFonts w:ascii="Arial" w:hAnsi="Arial" w:cs="Arial"/>
          <w:bCs/>
          <w:sz w:val="22"/>
          <w:szCs w:val="22"/>
        </w:rPr>
        <w:tab/>
      </w:r>
      <w:r w:rsidRPr="00F035C1">
        <w:rPr>
          <w:rFonts w:ascii="Arial" w:hAnsi="Arial" w:cs="Arial"/>
          <w:b/>
          <w:sz w:val="22"/>
          <w:szCs w:val="22"/>
        </w:rPr>
        <w:t>Required</w:t>
      </w:r>
      <w:r>
        <w:rPr>
          <w:rFonts w:ascii="Arial" w:hAnsi="Arial" w:cs="Arial"/>
          <w:bCs/>
          <w:sz w:val="22"/>
          <w:szCs w:val="22"/>
        </w:rPr>
        <w:t xml:space="preserve">. The restrained person must be served with a </w:t>
      </w:r>
      <w:r w:rsidR="009C0874">
        <w:rPr>
          <w:rFonts w:ascii="Arial" w:hAnsi="Arial" w:cs="Arial"/>
          <w:bCs/>
          <w:sz w:val="22"/>
          <w:szCs w:val="22"/>
        </w:rPr>
        <w:t xml:space="preserve">service packet, including a </w:t>
      </w:r>
      <w:r>
        <w:rPr>
          <w:rFonts w:ascii="Arial" w:hAnsi="Arial" w:cs="Arial"/>
          <w:sz w:val="22"/>
          <w:szCs w:val="22"/>
        </w:rPr>
        <w:t>copy of this order</w:t>
      </w:r>
      <w:r w:rsidR="009C0874">
        <w:rPr>
          <w:rFonts w:ascii="Arial" w:hAnsi="Arial" w:cs="Arial"/>
          <w:sz w:val="22"/>
          <w:szCs w:val="22"/>
        </w:rPr>
        <w:t>, the petition, and any supporting materials filed with the petition.</w:t>
      </w:r>
    </w:p>
    <w:p w14:paraId="01B273E7" w14:textId="77777777" w:rsidR="0017373D" w:rsidRDefault="0017373D" w:rsidP="00762F31">
      <w:pPr>
        <w:tabs>
          <w:tab w:val="left" w:pos="1440"/>
          <w:tab w:val="left" w:pos="9187"/>
        </w:tabs>
        <w:spacing w:before="1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 xml:space="preserve">The </w:t>
      </w:r>
      <w:r>
        <w:rPr>
          <w:rFonts w:ascii="Arial" w:hAnsi="Arial" w:cs="Arial"/>
          <w:b/>
          <w:bCs/>
          <w:sz w:val="22"/>
          <w:szCs w:val="22"/>
        </w:rPr>
        <w:t>l</w:t>
      </w:r>
      <w:r w:rsidRPr="00431E1E">
        <w:rPr>
          <w:rFonts w:ascii="Arial" w:hAnsi="Arial" w:cs="Arial"/>
          <w:b/>
          <w:bCs/>
          <w:sz w:val="22"/>
          <w:szCs w:val="22"/>
        </w:rPr>
        <w:t>aw enforcement agency</w:t>
      </w:r>
      <w:r w:rsidRPr="00C3411C">
        <w:rPr>
          <w:rFonts w:ascii="Arial" w:hAnsi="Arial" w:cs="Arial"/>
          <w:sz w:val="22"/>
          <w:szCs w:val="22"/>
        </w:rPr>
        <w:t xml:space="preserve"> where the </w:t>
      </w:r>
      <w:r>
        <w:rPr>
          <w:rFonts w:ascii="Arial" w:hAnsi="Arial" w:cs="Arial"/>
          <w:sz w:val="22"/>
          <w:szCs w:val="22"/>
        </w:rPr>
        <w:t xml:space="preserve">restrained </w:t>
      </w:r>
      <w:r w:rsidRPr="00C3411C">
        <w:rPr>
          <w:rFonts w:ascii="Arial" w:hAnsi="Arial" w:cs="Arial"/>
          <w:sz w:val="22"/>
          <w:szCs w:val="22"/>
        </w:rPr>
        <w:t>person lives</w:t>
      </w:r>
      <w:r>
        <w:rPr>
          <w:rFonts w:ascii="Arial" w:hAnsi="Arial" w:cs="Arial"/>
          <w:sz w:val="22"/>
          <w:szCs w:val="22"/>
        </w:rPr>
        <w:t xml:space="preserve"> or can be served </w:t>
      </w:r>
      <w:r w:rsidRPr="00104336">
        <w:rPr>
          <w:rFonts w:ascii="Arial" w:hAnsi="Arial" w:cs="Arial"/>
          <w:sz w:val="22"/>
          <w:szCs w:val="22"/>
        </w:rPr>
        <w:t xml:space="preserve">shall serve </w:t>
      </w:r>
      <w:r w:rsidRPr="009C00DF">
        <w:rPr>
          <w:rFonts w:ascii="Arial" w:hAnsi="Arial" w:cs="Arial"/>
          <w:iCs/>
          <w:sz w:val="22"/>
          <w:szCs w:val="22"/>
        </w:rPr>
        <w:t xml:space="preserve">the </w:t>
      </w:r>
      <w:r>
        <w:rPr>
          <w:rFonts w:ascii="Arial" w:hAnsi="Arial" w:cs="Arial"/>
          <w:iCs/>
          <w:sz w:val="22"/>
          <w:szCs w:val="22"/>
        </w:rPr>
        <w:t xml:space="preserve">restrained </w:t>
      </w:r>
      <w:r w:rsidRPr="009C00DF">
        <w:rPr>
          <w:rFonts w:ascii="Arial" w:hAnsi="Arial" w:cs="Arial"/>
          <w:iCs/>
          <w:sz w:val="22"/>
          <w:szCs w:val="22"/>
        </w:rPr>
        <w:t xml:space="preserve">person </w:t>
      </w:r>
      <w:r w:rsidRPr="00104336">
        <w:rPr>
          <w:rFonts w:ascii="Arial" w:hAnsi="Arial" w:cs="Arial"/>
          <w:sz w:val="22"/>
          <w:szCs w:val="22"/>
        </w:rPr>
        <w:t xml:space="preserve">with </w:t>
      </w:r>
      <w:r>
        <w:rPr>
          <w:rFonts w:ascii="Arial" w:hAnsi="Arial" w:cs="Arial"/>
          <w:sz w:val="22"/>
          <w:szCs w:val="22"/>
        </w:rPr>
        <w:t xml:space="preserve">a copy of this order </w:t>
      </w:r>
      <w:r w:rsidRPr="00104336">
        <w:rPr>
          <w:rFonts w:ascii="Arial" w:hAnsi="Arial" w:cs="Arial"/>
          <w:sz w:val="22"/>
          <w:szCs w:val="22"/>
        </w:rPr>
        <w:t xml:space="preserve">and shall promptly complete and return </w:t>
      </w:r>
      <w:r>
        <w:rPr>
          <w:rFonts w:ascii="Arial" w:hAnsi="Arial" w:cs="Arial"/>
          <w:sz w:val="22"/>
          <w:szCs w:val="22"/>
        </w:rPr>
        <w:t xml:space="preserve">proof of service </w:t>
      </w:r>
      <w:r w:rsidRPr="00104336">
        <w:rPr>
          <w:rFonts w:ascii="Arial" w:hAnsi="Arial" w:cs="Arial"/>
          <w:sz w:val="22"/>
          <w:szCs w:val="22"/>
        </w:rPr>
        <w:t>to this court.</w:t>
      </w:r>
    </w:p>
    <w:p w14:paraId="3615249C" w14:textId="77777777" w:rsidR="00B73A7A" w:rsidRDefault="0017373D" w:rsidP="00B73A7A">
      <w:pPr>
        <w:tabs>
          <w:tab w:val="left" w:pos="1440"/>
          <w:tab w:val="left" w:pos="9360"/>
        </w:tabs>
        <w:spacing w:before="120"/>
        <w:ind w:left="1440"/>
        <w:rPr>
          <w:rFonts w:ascii="Arial" w:hAnsi="Arial" w:cs="Arial"/>
          <w:sz w:val="22"/>
          <w:szCs w:val="22"/>
        </w:rPr>
      </w:pPr>
      <w:r>
        <w:rPr>
          <w:rFonts w:ascii="Arial" w:hAnsi="Arial" w:cs="Arial"/>
          <w:sz w:val="22"/>
          <w:szCs w:val="22"/>
        </w:rPr>
        <w:t>Law enforcement agency: (</w:t>
      </w:r>
      <w:r w:rsidRPr="009C00DF">
        <w:rPr>
          <w:rFonts w:ascii="Arial" w:hAnsi="Arial" w:cs="Arial"/>
          <w:i/>
          <w:sz w:val="22"/>
          <w:szCs w:val="22"/>
        </w:rPr>
        <w:t>county or city</w:t>
      </w:r>
      <w:r>
        <w:rPr>
          <w:rFonts w:ascii="Arial" w:hAnsi="Arial" w:cs="Arial"/>
          <w:sz w:val="22"/>
          <w:szCs w:val="22"/>
        </w:rPr>
        <w:t xml:space="preserve">) </w:t>
      </w:r>
      <w:r w:rsidRPr="005D0D3F">
        <w:rPr>
          <w:rFonts w:ascii="Arial" w:hAnsi="Arial" w:cs="Arial"/>
          <w:sz w:val="22"/>
          <w:szCs w:val="22"/>
          <w:u w:val="single"/>
        </w:rPr>
        <w:tab/>
      </w:r>
    </w:p>
    <w:p w14:paraId="642A3749" w14:textId="77777777" w:rsidR="0017373D" w:rsidRDefault="0017373D" w:rsidP="00762F31">
      <w:pPr>
        <w:tabs>
          <w:tab w:val="left" w:pos="1440"/>
          <w:tab w:val="left" w:pos="9187"/>
        </w:tabs>
        <w:ind w:left="1440"/>
        <w:rPr>
          <w:rFonts w:ascii="Arial" w:hAnsi="Arial" w:cs="Arial"/>
          <w:sz w:val="22"/>
          <w:szCs w:val="22"/>
        </w:rPr>
      </w:pPr>
      <w:r w:rsidRPr="00FB1E70">
        <w:rPr>
          <w:rFonts w:ascii="Arial" w:hAnsi="Arial" w:cs="Arial"/>
          <w:sz w:val="22"/>
          <w:szCs w:val="22"/>
        </w:rPr>
        <w:t>(</w:t>
      </w:r>
      <w:r w:rsidRPr="00102314">
        <w:rPr>
          <w:rFonts w:ascii="Arial" w:hAnsi="Arial" w:cs="Arial"/>
          <w:i/>
          <w:sz w:val="22"/>
          <w:szCs w:val="22"/>
        </w:rPr>
        <w:t>check only one</w:t>
      </w:r>
      <w:r w:rsidRPr="00FB1E70">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Sheriff’s </w:t>
      </w:r>
      <w:r w:rsidRPr="00FB1E70">
        <w:rPr>
          <w:rFonts w:ascii="Arial" w:hAnsi="Arial" w:cs="Arial"/>
          <w:sz w:val="22"/>
          <w:szCs w:val="22"/>
        </w:rPr>
        <w:t>Office or</w:t>
      </w:r>
      <w:r>
        <w:rPr>
          <w:rFonts w:ascii="Arial" w:hAnsi="Arial" w:cs="Arial"/>
          <w:i/>
          <w:iCs/>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Police Department</w:t>
      </w:r>
    </w:p>
    <w:p w14:paraId="4297C85B" w14:textId="77777777" w:rsidR="00220D29" w:rsidRPr="00104336" w:rsidRDefault="00220D29" w:rsidP="00762F31">
      <w:pPr>
        <w:spacing w:before="120"/>
        <w:ind w:left="1440" w:hanging="360"/>
        <w:rPr>
          <w:rFonts w:ascii="Arial" w:hAnsi="Arial" w:cs="Arial"/>
          <w:sz w:val="22"/>
          <w:szCs w:val="22"/>
        </w:rPr>
      </w:pP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ab/>
        <w:t>The</w:t>
      </w:r>
      <w:r w:rsidRPr="00762F31">
        <w:rPr>
          <w:rFonts w:ascii="Arial" w:hAnsi="Arial" w:cs="Arial"/>
          <w:b/>
          <w:sz w:val="22"/>
          <w:szCs w:val="22"/>
        </w:rPr>
        <w:t xml:space="preserve"> </w:t>
      </w:r>
      <w:r w:rsidRPr="00762F31">
        <w:rPr>
          <w:rFonts w:ascii="Arial" w:hAnsi="Arial" w:cs="Arial"/>
          <w:b/>
          <w:bCs/>
          <w:sz w:val="22"/>
          <w:szCs w:val="22"/>
        </w:rPr>
        <w:t>p</w:t>
      </w:r>
      <w:r w:rsidRPr="00762F31">
        <w:rPr>
          <w:rFonts w:ascii="Arial" w:hAnsi="Arial" w:cs="Arial"/>
          <w:b/>
          <w:sz w:val="22"/>
          <w:szCs w:val="22"/>
        </w:rPr>
        <w:t>etitioner</w:t>
      </w:r>
      <w:r>
        <w:rPr>
          <w:rFonts w:ascii="Arial" w:hAnsi="Arial" w:cs="Arial"/>
          <w:sz w:val="22"/>
          <w:szCs w:val="22"/>
        </w:rPr>
        <w:t xml:space="preserve"> shall </w:t>
      </w:r>
      <w:r w:rsidRPr="00104336">
        <w:rPr>
          <w:rFonts w:ascii="Arial" w:hAnsi="Arial" w:cs="Arial"/>
          <w:sz w:val="22"/>
          <w:szCs w:val="22"/>
        </w:rPr>
        <w:t>make private arrangeme</w:t>
      </w:r>
      <w:r>
        <w:rPr>
          <w:rFonts w:ascii="Arial" w:hAnsi="Arial" w:cs="Arial"/>
          <w:sz w:val="22"/>
          <w:szCs w:val="22"/>
        </w:rPr>
        <w:t xml:space="preserve">nts for service and have proof of service returned to this court. </w:t>
      </w:r>
      <w:r w:rsidRPr="0080772D">
        <w:rPr>
          <w:rFonts w:ascii="Arial" w:eastAsia="Calibri" w:hAnsi="Arial" w:cs="Arial"/>
          <w:color w:val="000000"/>
          <w:sz w:val="22"/>
          <w:szCs w:val="22"/>
        </w:rPr>
        <w:t>(</w:t>
      </w:r>
      <w:r w:rsidRPr="0080772D">
        <w:rPr>
          <w:rFonts w:ascii="Arial" w:eastAsia="Calibri" w:hAnsi="Arial" w:cs="Arial"/>
          <w:i/>
          <w:iCs/>
          <w:color w:val="000000"/>
          <w:sz w:val="22"/>
          <w:szCs w:val="22"/>
        </w:rPr>
        <w:t xml:space="preserve">This is only an option if surrender of weapons is </w:t>
      </w:r>
      <w:r w:rsidRPr="0080772D">
        <w:rPr>
          <w:rFonts w:ascii="Arial" w:eastAsia="Calibri" w:hAnsi="Arial" w:cs="Arial"/>
          <w:b/>
          <w:bCs/>
          <w:i/>
          <w:iCs/>
          <w:color w:val="000000"/>
          <w:sz w:val="22"/>
          <w:szCs w:val="22"/>
        </w:rPr>
        <w:t>already completed and verified by the court</w:t>
      </w:r>
      <w:r w:rsidRPr="0080772D">
        <w:rPr>
          <w:rFonts w:ascii="Arial" w:eastAsia="Calibri" w:hAnsi="Arial" w:cs="Arial"/>
          <w:color w:val="000000"/>
          <w:sz w:val="22"/>
          <w:szCs w:val="22"/>
        </w:rPr>
        <w:t>)</w:t>
      </w:r>
    </w:p>
    <w:p w14:paraId="53EE26EB" w14:textId="77777777" w:rsidR="0017373D" w:rsidRDefault="0017373D" w:rsidP="00762F31">
      <w:pPr>
        <w:tabs>
          <w:tab w:val="left" w:pos="1440"/>
        </w:tabs>
        <w:spacing w:before="120"/>
        <w:ind w:left="1080"/>
        <w:rPr>
          <w:rFonts w:ascii="Arial" w:hAnsi="Arial" w:cs="Arial"/>
          <w:sz w:val="22"/>
          <w:szCs w:val="22"/>
        </w:rPr>
      </w:pPr>
      <w:r w:rsidRPr="00B57DFC">
        <w:rPr>
          <w:rFonts w:ascii="Arial" w:hAnsi="Arial" w:cs="Arial"/>
          <w:b/>
          <w:bCs/>
          <w:sz w:val="22"/>
          <w:szCs w:val="22"/>
        </w:rPr>
        <w:t>Clerk’s Action</w:t>
      </w:r>
      <w:r w:rsidRPr="00B57DFC">
        <w:rPr>
          <w:rFonts w:ascii="Arial" w:hAnsi="Arial" w:cs="Arial"/>
          <w:bCs/>
          <w:sz w:val="22"/>
          <w:szCs w:val="22"/>
        </w:rPr>
        <w:t>.</w:t>
      </w:r>
      <w:r w:rsidRPr="00583990">
        <w:rPr>
          <w:rFonts w:ascii="Arial" w:hAnsi="Arial" w:cs="Arial"/>
          <w:bCs/>
          <w:sz w:val="22"/>
          <w:szCs w:val="22"/>
        </w:rPr>
        <w:t xml:space="preserve"> </w:t>
      </w:r>
      <w:r w:rsidRPr="00583990">
        <w:rPr>
          <w:rFonts w:ascii="Arial" w:hAnsi="Arial" w:cs="Arial"/>
          <w:sz w:val="22"/>
          <w:szCs w:val="22"/>
        </w:rPr>
        <w:t>T</w:t>
      </w:r>
      <w:r w:rsidRPr="00104336">
        <w:rPr>
          <w:rFonts w:ascii="Arial" w:hAnsi="Arial" w:cs="Arial"/>
          <w:sz w:val="22"/>
          <w:szCs w:val="22"/>
        </w:rPr>
        <w:t xml:space="preserve">he </w:t>
      </w:r>
      <w:r>
        <w:rPr>
          <w:rFonts w:ascii="Arial" w:hAnsi="Arial" w:cs="Arial"/>
          <w:sz w:val="22"/>
          <w:szCs w:val="22"/>
        </w:rPr>
        <w:t xml:space="preserve">court </w:t>
      </w:r>
      <w:r w:rsidRPr="00104336">
        <w:rPr>
          <w:rFonts w:ascii="Arial" w:hAnsi="Arial" w:cs="Arial"/>
          <w:sz w:val="22"/>
          <w:szCs w:val="22"/>
        </w:rPr>
        <w:t xml:space="preserve">clerk shall forward a </w:t>
      </w:r>
      <w:r>
        <w:rPr>
          <w:rFonts w:ascii="Arial" w:hAnsi="Arial" w:cs="Arial"/>
          <w:sz w:val="22"/>
          <w:szCs w:val="22"/>
        </w:rPr>
        <w:t xml:space="preserve">copy of this order </w:t>
      </w:r>
      <w:r w:rsidRPr="00104336">
        <w:rPr>
          <w:rFonts w:ascii="Arial" w:hAnsi="Arial" w:cs="Arial"/>
          <w:sz w:val="22"/>
          <w:szCs w:val="22"/>
        </w:rPr>
        <w:t>on or before the next judicial day to</w:t>
      </w:r>
      <w:r>
        <w:rPr>
          <w:rFonts w:ascii="Arial" w:hAnsi="Arial" w:cs="Arial"/>
          <w:sz w:val="22"/>
          <w:szCs w:val="22"/>
        </w:rPr>
        <w:t xml:space="preserve"> the agency and/or party checked above. </w:t>
      </w:r>
      <w:r w:rsidRPr="00B57DFC">
        <w:rPr>
          <w:rFonts w:ascii="Arial" w:hAnsi="Arial" w:cs="Arial"/>
          <w:sz w:val="22"/>
          <w:szCs w:val="22"/>
        </w:rPr>
        <w:t>The court clerk shall also provide a copy of the service packet to the protected person.</w:t>
      </w:r>
    </w:p>
    <w:p w14:paraId="7257F9BB" w14:textId="77777777" w:rsidR="00CB31D1" w:rsidRPr="00CB31D1" w:rsidRDefault="00220D29" w:rsidP="00762F31">
      <w:pPr>
        <w:pStyle w:val="PO75indenthanging"/>
        <w:tabs>
          <w:tab w:val="left" w:pos="1440"/>
          <w:tab w:val="left" w:pos="1800"/>
          <w:tab w:val="left" w:pos="9360"/>
        </w:tabs>
        <w:spacing w:after="0"/>
      </w:pPr>
      <w:bookmarkStart w:id="0" w:name="_Hlk102064118"/>
      <w:r>
        <w:t>[  ]</w:t>
      </w:r>
      <w:r w:rsidR="00B73A7A">
        <w:tab/>
      </w:r>
      <w:r w:rsidR="00CB31D1" w:rsidRPr="009F29BD">
        <w:rPr>
          <w:b/>
          <w:bCs/>
        </w:rPr>
        <w:t>Alternative Service Allowed</w:t>
      </w:r>
      <w:r w:rsidR="00CB31D1" w:rsidRPr="009F29BD">
        <w:t>. The court authorizes alternative service by separate order (</w:t>
      </w:r>
      <w:r w:rsidR="00CB31D1" w:rsidRPr="00DC218E">
        <w:rPr>
          <w:i/>
          <w:iCs/>
        </w:rPr>
        <w:t>specify</w:t>
      </w:r>
      <w:r w:rsidR="00CB31D1" w:rsidRPr="009F29BD">
        <w:t>):</w:t>
      </w:r>
      <w:r w:rsidR="00CB31D1" w:rsidRPr="00DC218E">
        <w:rPr>
          <w:u w:val="single"/>
        </w:rPr>
        <w:tab/>
      </w:r>
      <w:bookmarkEnd w:id="0"/>
    </w:p>
    <w:p w14:paraId="34147E82" w14:textId="77777777" w:rsidR="0017373D" w:rsidRDefault="0017373D" w:rsidP="00762F31">
      <w:pPr>
        <w:spacing w:before="120"/>
        <w:ind w:left="1080" w:hanging="360"/>
        <w:rPr>
          <w:rFonts w:ascii="Arial" w:hAnsi="Arial" w:cs="Arial"/>
          <w:bCs/>
          <w:sz w:val="22"/>
          <w:szCs w:val="22"/>
        </w:rPr>
      </w:pPr>
      <w:r w:rsidRPr="009C00DF">
        <w:rPr>
          <w:rFonts w:ascii="Arial" w:hAnsi="Arial" w:cs="Arial"/>
          <w:bCs/>
          <w:sz w:val="22"/>
          <w:szCs w:val="22"/>
        </w:rPr>
        <w:t>[  ]</w:t>
      </w:r>
      <w:r>
        <w:rPr>
          <w:rFonts w:ascii="Arial" w:hAnsi="Arial" w:cs="Arial"/>
          <w:bCs/>
          <w:sz w:val="22"/>
          <w:szCs w:val="22"/>
        </w:rPr>
        <w:tab/>
      </w:r>
      <w:r w:rsidRPr="00F035C1">
        <w:rPr>
          <w:rFonts w:ascii="Arial" w:hAnsi="Arial" w:cs="Arial"/>
          <w:b/>
          <w:sz w:val="22"/>
          <w:szCs w:val="22"/>
        </w:rPr>
        <w:t>Not required.</w:t>
      </w:r>
      <w:r>
        <w:rPr>
          <w:rFonts w:ascii="Arial" w:hAnsi="Arial" w:cs="Arial"/>
          <w:bCs/>
          <w:sz w:val="22"/>
          <w:szCs w:val="22"/>
        </w:rPr>
        <w:t xml:space="preserve"> See section </w:t>
      </w:r>
      <w:r w:rsidR="001442E3" w:rsidRPr="00B57DFC">
        <w:rPr>
          <w:rFonts w:ascii="Arial" w:hAnsi="Arial" w:cs="Arial"/>
          <w:bCs/>
          <w:sz w:val="22"/>
          <w:szCs w:val="22"/>
        </w:rPr>
        <w:t>1</w:t>
      </w:r>
      <w:r w:rsidRPr="001442E3">
        <w:rPr>
          <w:rFonts w:ascii="Arial" w:hAnsi="Arial" w:cs="Arial"/>
          <w:bCs/>
          <w:sz w:val="22"/>
          <w:szCs w:val="22"/>
        </w:rPr>
        <w:t xml:space="preserve"> above</w:t>
      </w:r>
      <w:r>
        <w:rPr>
          <w:rFonts w:ascii="Arial" w:hAnsi="Arial" w:cs="Arial"/>
          <w:bCs/>
          <w:sz w:val="22"/>
          <w:szCs w:val="22"/>
        </w:rPr>
        <w:t xml:space="preserve"> for appearances.</w:t>
      </w:r>
    </w:p>
    <w:p w14:paraId="11461992" w14:textId="77777777" w:rsidR="0017373D" w:rsidRDefault="0017373D" w:rsidP="00762F31">
      <w:pPr>
        <w:spacing w:before="120"/>
        <w:ind w:left="1440" w:hanging="360"/>
        <w:rPr>
          <w:rFonts w:ascii="Arial" w:hAnsi="Arial" w:cs="Arial"/>
          <w:sz w:val="22"/>
          <w:szCs w:val="22"/>
        </w:rPr>
      </w:pPr>
      <w:r>
        <w:rPr>
          <w:rFonts w:ascii="Arial" w:hAnsi="Arial" w:cs="Arial"/>
          <w:bCs/>
          <w:sz w:val="22"/>
          <w:szCs w:val="22"/>
        </w:rPr>
        <w:t>[  ]</w:t>
      </w:r>
      <w:r w:rsidR="007D6F78">
        <w:rPr>
          <w:rFonts w:ascii="Arial" w:hAnsi="Arial" w:cs="Arial"/>
          <w:bCs/>
          <w:sz w:val="22"/>
          <w:szCs w:val="22"/>
        </w:rPr>
        <w:tab/>
      </w:r>
      <w:r>
        <w:rPr>
          <w:rFonts w:ascii="Arial" w:hAnsi="Arial" w:cs="Arial"/>
          <w:bCs/>
          <w:sz w:val="22"/>
          <w:szCs w:val="22"/>
        </w:rPr>
        <w:t xml:space="preserve">The restrained person appeared at the hearing where this order was issued </w:t>
      </w:r>
      <w:r w:rsidRPr="00B57DFC">
        <w:rPr>
          <w:rFonts w:ascii="Arial" w:hAnsi="Arial" w:cs="Arial"/>
          <w:bCs/>
          <w:sz w:val="22"/>
          <w:szCs w:val="22"/>
        </w:rPr>
        <w:t>and received a copy.</w:t>
      </w:r>
      <w:r w:rsidRPr="00583990">
        <w:rPr>
          <w:rFonts w:ascii="Arial" w:hAnsi="Arial" w:cs="Arial"/>
          <w:sz w:val="22"/>
          <w:szCs w:val="22"/>
        </w:rPr>
        <w:t xml:space="preserve"> </w:t>
      </w:r>
    </w:p>
    <w:p w14:paraId="494FAF6F" w14:textId="77777777" w:rsidR="00C20E1B" w:rsidRPr="00583990" w:rsidRDefault="00C20E1B" w:rsidP="00762F31">
      <w:pPr>
        <w:spacing w:before="120"/>
        <w:ind w:left="1440" w:hanging="360"/>
        <w:rPr>
          <w:rFonts w:ascii="Arial" w:hAnsi="Arial" w:cs="Arial"/>
          <w:sz w:val="22"/>
          <w:szCs w:val="22"/>
        </w:rPr>
      </w:pPr>
      <w:r>
        <w:rPr>
          <w:rFonts w:ascii="Arial" w:hAnsi="Arial" w:cs="Arial"/>
          <w:sz w:val="22"/>
          <w:szCs w:val="22"/>
        </w:rPr>
        <w:t>[  ]</w:t>
      </w:r>
      <w:r w:rsidR="007D6F78">
        <w:rPr>
          <w:rFonts w:ascii="Arial" w:hAnsi="Arial" w:cs="Arial"/>
          <w:sz w:val="22"/>
          <w:szCs w:val="22"/>
        </w:rPr>
        <w:tab/>
      </w:r>
      <w:r>
        <w:rPr>
          <w:rFonts w:ascii="Arial" w:hAnsi="Arial" w:cs="Arial"/>
          <w:sz w:val="22"/>
          <w:szCs w:val="22"/>
        </w:rPr>
        <w:t>The restrained person appeared at the hearing where this order was issued but refused to accept a copy of this order. Additional service is not required.</w:t>
      </w:r>
    </w:p>
    <w:p w14:paraId="110A1469" w14:textId="77777777" w:rsidR="0017373D" w:rsidRPr="00B57DFC" w:rsidRDefault="0017373D" w:rsidP="00762F31">
      <w:pPr>
        <w:spacing w:before="120"/>
        <w:ind w:left="1440" w:hanging="360"/>
        <w:rPr>
          <w:rFonts w:ascii="Arial" w:hAnsi="Arial" w:cs="Arial"/>
          <w:sz w:val="22"/>
          <w:szCs w:val="22"/>
        </w:rPr>
      </w:pPr>
      <w:r w:rsidRPr="00B57DFC">
        <w:rPr>
          <w:rFonts w:ascii="Arial" w:hAnsi="Arial" w:cs="Arial"/>
          <w:sz w:val="22"/>
          <w:szCs w:val="22"/>
        </w:rPr>
        <w:t>[  ]</w:t>
      </w:r>
      <w:r w:rsidR="007D6F78">
        <w:rPr>
          <w:rFonts w:ascii="Arial" w:hAnsi="Arial" w:cs="Arial"/>
          <w:sz w:val="22"/>
          <w:szCs w:val="22"/>
        </w:rPr>
        <w:tab/>
      </w:r>
      <w:r w:rsidRPr="00B57DFC">
        <w:rPr>
          <w:rFonts w:ascii="Arial" w:hAnsi="Arial" w:cs="Arial"/>
          <w:sz w:val="22"/>
          <w:szCs w:val="22"/>
        </w:rPr>
        <w:t>The restrained person appeared remotely or left the hearing early but received actual notice of the order. Additional service is not required and proof of service is not necessary.</w:t>
      </w:r>
    </w:p>
    <w:p w14:paraId="4ABDC6E0" w14:textId="77777777" w:rsidR="00767420" w:rsidRPr="00B57DFC" w:rsidRDefault="00767420" w:rsidP="00762F31">
      <w:pPr>
        <w:spacing w:before="120"/>
        <w:rPr>
          <w:rFonts w:ascii="Arial" w:hAnsi="Arial" w:cs="Arial"/>
          <w:b/>
          <w:bCs/>
          <w:sz w:val="22"/>
          <w:szCs w:val="22"/>
        </w:rPr>
      </w:pPr>
      <w:r w:rsidRPr="00762F31">
        <w:rPr>
          <w:rFonts w:ascii="Arial" w:hAnsi="Arial" w:cs="Arial"/>
          <w:b/>
          <w:sz w:val="22"/>
          <w:szCs w:val="22"/>
        </w:rPr>
        <w:t>6.</w:t>
      </w:r>
      <w:r>
        <w:rPr>
          <w:rFonts w:ascii="Arial" w:hAnsi="Arial" w:cs="Arial"/>
          <w:sz w:val="22"/>
          <w:szCs w:val="22"/>
        </w:rPr>
        <w:tab/>
      </w:r>
      <w:r w:rsidRPr="00B57DFC">
        <w:rPr>
          <w:rFonts w:ascii="Arial" w:hAnsi="Arial" w:cs="Arial"/>
          <w:b/>
          <w:sz w:val="22"/>
          <w:szCs w:val="22"/>
        </w:rPr>
        <w:t>Service on Parent or Guardian of Minor Respondent</w:t>
      </w:r>
    </w:p>
    <w:p w14:paraId="6D836B32" w14:textId="77777777" w:rsidR="00EA4B43" w:rsidRDefault="00767420" w:rsidP="00762F31">
      <w:pPr>
        <w:tabs>
          <w:tab w:val="left" w:pos="-450"/>
          <w:tab w:val="left" w:pos="0"/>
          <w:tab w:val="left" w:pos="432"/>
          <w:tab w:val="left" w:pos="1440"/>
        </w:tabs>
        <w:spacing w:before="120"/>
        <w:ind w:left="720"/>
        <w:rPr>
          <w:rFonts w:ascii="Arial" w:hAnsi="Arial" w:cs="Arial"/>
          <w:sz w:val="22"/>
          <w:szCs w:val="22"/>
        </w:rPr>
      </w:pPr>
      <w:r w:rsidRPr="005B4079">
        <w:rPr>
          <w:rFonts w:ascii="Arial" w:hAnsi="Arial" w:cs="Arial"/>
          <w:sz w:val="22"/>
          <w:szCs w:val="22"/>
        </w:rPr>
        <w:t xml:space="preserve">If the </w:t>
      </w:r>
      <w:r>
        <w:rPr>
          <w:rFonts w:ascii="Arial" w:hAnsi="Arial" w:cs="Arial"/>
          <w:sz w:val="22"/>
          <w:szCs w:val="22"/>
        </w:rPr>
        <w:t>R</w:t>
      </w:r>
      <w:r w:rsidRPr="005B4079">
        <w:rPr>
          <w:rFonts w:ascii="Arial" w:hAnsi="Arial" w:cs="Arial"/>
          <w:sz w:val="22"/>
          <w:szCs w:val="22"/>
        </w:rPr>
        <w:t xml:space="preserve">espondent is under 18 years old, a copy of the order must be served on the parent or guardian of the minor at any address where the minor resides, or the </w:t>
      </w:r>
      <w:r w:rsidRPr="005B4079">
        <w:rPr>
          <w:rFonts w:ascii="Arial" w:hAnsi="Arial" w:cs="Arial"/>
          <w:sz w:val="22"/>
          <w:szCs w:val="22"/>
        </w:rPr>
        <w:lastRenderedPageBreak/>
        <w:t>Department of Children, Youth and Families (DCYF) in the case where the minor is the subject of a dependency or court approved out-of-home placement.</w:t>
      </w:r>
    </w:p>
    <w:p w14:paraId="65B4459D" w14:textId="77777777" w:rsidR="00767420" w:rsidRDefault="00767420" w:rsidP="00762F31">
      <w:pPr>
        <w:tabs>
          <w:tab w:val="left" w:pos="-450"/>
          <w:tab w:val="left" w:pos="0"/>
          <w:tab w:val="left" w:pos="432"/>
          <w:tab w:val="left" w:pos="720"/>
          <w:tab w:val="left" w:pos="818"/>
          <w:tab w:val="left" w:pos="1440"/>
        </w:tabs>
        <w:spacing w:before="120"/>
        <w:ind w:left="1080" w:hanging="432"/>
        <w:rPr>
          <w:rFonts w:ascii="Arial" w:hAnsi="Arial" w:cs="Arial"/>
          <w:b/>
          <w:sz w:val="22"/>
          <w:szCs w:val="22"/>
        </w:rPr>
      </w:pPr>
      <w:r w:rsidRPr="00641AD3">
        <w:rPr>
          <w:rFonts w:ascii="Arial" w:hAnsi="Arial" w:cs="Arial"/>
          <w:b/>
          <w:sz w:val="22"/>
          <w:szCs w:val="22"/>
        </w:rPr>
        <w:t>Parent or Guardian Information</w:t>
      </w:r>
    </w:p>
    <w:p w14:paraId="4FDF79F7" w14:textId="77777777" w:rsidR="00767420" w:rsidRDefault="00767420" w:rsidP="00762F31">
      <w:pPr>
        <w:tabs>
          <w:tab w:val="left" w:pos="9360"/>
        </w:tabs>
        <w:spacing w:before="120"/>
        <w:ind w:left="648"/>
        <w:rPr>
          <w:rFonts w:ascii="Arial" w:hAnsi="Arial" w:cs="Arial"/>
          <w:sz w:val="22"/>
          <w:szCs w:val="22"/>
          <w:u w:val="single"/>
        </w:rPr>
      </w:pPr>
      <w:r>
        <w:rPr>
          <w:rFonts w:ascii="Arial" w:hAnsi="Arial" w:cs="Arial"/>
          <w:sz w:val="22"/>
          <w:szCs w:val="22"/>
        </w:rPr>
        <w:t>Name:</w:t>
      </w:r>
      <w:r w:rsidR="00384771">
        <w:rPr>
          <w:rFonts w:ascii="Arial" w:hAnsi="Arial" w:cs="Arial"/>
          <w:sz w:val="22"/>
          <w:szCs w:val="22"/>
          <w:u w:val="single"/>
        </w:rPr>
        <w:tab/>
      </w:r>
    </w:p>
    <w:p w14:paraId="4B56E214" w14:textId="77777777" w:rsidR="00767420" w:rsidRDefault="00767420" w:rsidP="00762F31">
      <w:pPr>
        <w:tabs>
          <w:tab w:val="center" w:pos="553"/>
          <w:tab w:val="left" w:pos="810"/>
        </w:tabs>
        <w:suppressAutoHyphens/>
        <w:spacing w:before="120"/>
        <w:ind w:left="648"/>
        <w:rPr>
          <w:rFonts w:ascii="Arial" w:hAnsi="Arial" w:cs="Arial"/>
          <w:sz w:val="22"/>
          <w:szCs w:val="22"/>
        </w:rPr>
      </w:pPr>
      <w:r w:rsidRPr="00E3034C">
        <w:rPr>
          <w:rFonts w:ascii="Arial" w:hAnsi="Arial" w:cs="Arial"/>
          <w:sz w:val="22"/>
          <w:szCs w:val="22"/>
        </w:rPr>
        <w:t xml:space="preserve">Relationship to Respondent: </w:t>
      </w:r>
      <w:r>
        <w:rPr>
          <w:rFonts w:ascii="Arial" w:hAnsi="Arial" w:cs="Arial"/>
          <w:sz w:val="22"/>
          <w:szCs w:val="22"/>
        </w:rPr>
        <w:t>[  ]</w:t>
      </w:r>
      <w:r w:rsidRPr="005B4079">
        <w:rPr>
          <w:rFonts w:ascii="Arial" w:hAnsi="Arial" w:cs="Arial"/>
          <w:sz w:val="22"/>
          <w:szCs w:val="22"/>
        </w:rPr>
        <w:t xml:space="preserve"> Parent  </w:t>
      </w:r>
      <w:r>
        <w:rPr>
          <w:rFonts w:ascii="Arial" w:hAnsi="Arial" w:cs="Arial"/>
          <w:sz w:val="22"/>
          <w:szCs w:val="22"/>
        </w:rPr>
        <w:t>[  ]</w:t>
      </w:r>
      <w:r w:rsidRPr="005B4079">
        <w:rPr>
          <w:rFonts w:ascii="Arial" w:hAnsi="Arial" w:cs="Arial"/>
          <w:sz w:val="22"/>
          <w:szCs w:val="22"/>
        </w:rPr>
        <w:t xml:space="preserve"> Guardian </w:t>
      </w:r>
      <w:r>
        <w:rPr>
          <w:rFonts w:ascii="Arial" w:hAnsi="Arial" w:cs="Arial"/>
          <w:sz w:val="22"/>
          <w:szCs w:val="22"/>
        </w:rPr>
        <w:t xml:space="preserve"> [  ]</w:t>
      </w:r>
      <w:r w:rsidRPr="005B4079">
        <w:rPr>
          <w:rFonts w:ascii="Arial" w:hAnsi="Arial" w:cs="Arial"/>
          <w:sz w:val="22"/>
          <w:szCs w:val="22"/>
        </w:rPr>
        <w:t xml:space="preserve"> DCYF Representative</w:t>
      </w:r>
    </w:p>
    <w:p w14:paraId="5F2C01F0" w14:textId="77777777" w:rsidR="00767420" w:rsidRDefault="00767420" w:rsidP="00762F31">
      <w:pPr>
        <w:pStyle w:val="PO75indenthanging"/>
        <w:spacing w:after="0"/>
        <w:ind w:left="648" w:firstLine="360"/>
      </w:pPr>
      <w:r>
        <w:t>[  ]</w:t>
      </w:r>
      <w:r>
        <w:tab/>
      </w:r>
      <w:r w:rsidRPr="00BF78C4">
        <w:rPr>
          <w:b/>
          <w:bCs/>
        </w:rPr>
        <w:t>Required.</w:t>
      </w:r>
    </w:p>
    <w:p w14:paraId="36534AE0" w14:textId="77777777" w:rsidR="00767420" w:rsidRDefault="00767420" w:rsidP="00762F31">
      <w:pPr>
        <w:tabs>
          <w:tab w:val="left" w:pos="9187"/>
        </w:tabs>
        <w:spacing w:before="120"/>
        <w:ind w:left="2160" w:hanging="360"/>
        <w:rPr>
          <w:rFonts w:ascii="Arial" w:hAnsi="Arial" w:cs="Arial"/>
          <w:sz w:val="22"/>
          <w:szCs w:val="22"/>
        </w:rPr>
      </w:pPr>
      <w:r>
        <w:rPr>
          <w:rFonts w:ascii="Arial" w:hAnsi="Arial" w:cs="Arial"/>
          <w:sz w:val="22"/>
          <w:szCs w:val="22"/>
        </w:rPr>
        <w:t>[  ]</w:t>
      </w:r>
      <w:r>
        <w:rPr>
          <w:rFonts w:ascii="Arial" w:hAnsi="Arial" w:cs="Arial"/>
          <w:sz w:val="22"/>
          <w:szCs w:val="22"/>
        </w:rPr>
        <w:tab/>
        <w:t>T</w:t>
      </w:r>
      <w:r w:rsidRPr="00C3411C">
        <w:rPr>
          <w:rFonts w:ascii="Arial" w:hAnsi="Arial" w:cs="Arial"/>
          <w:sz w:val="22"/>
          <w:szCs w:val="22"/>
        </w:rPr>
        <w:t xml:space="preserve">he </w:t>
      </w:r>
      <w:r w:rsidRPr="00431E1E">
        <w:rPr>
          <w:rFonts w:ascii="Arial" w:hAnsi="Arial" w:cs="Arial"/>
          <w:b/>
          <w:bCs/>
          <w:sz w:val="22"/>
          <w:szCs w:val="22"/>
        </w:rPr>
        <w:t>law enforcement agency</w:t>
      </w:r>
      <w:r w:rsidRPr="00C3411C">
        <w:rPr>
          <w:rFonts w:ascii="Arial" w:hAnsi="Arial" w:cs="Arial"/>
          <w:sz w:val="22"/>
          <w:szCs w:val="22"/>
        </w:rPr>
        <w:t xml:space="preserve"> where the </w:t>
      </w:r>
      <w:r>
        <w:rPr>
          <w:rFonts w:ascii="Arial" w:hAnsi="Arial" w:cs="Arial"/>
          <w:sz w:val="22"/>
          <w:szCs w:val="22"/>
        </w:rPr>
        <w:t xml:space="preserve">person to be served </w:t>
      </w:r>
      <w:r w:rsidRPr="00C3411C">
        <w:rPr>
          <w:rFonts w:ascii="Arial" w:hAnsi="Arial" w:cs="Arial"/>
          <w:sz w:val="22"/>
          <w:szCs w:val="22"/>
        </w:rPr>
        <w:t>lives</w:t>
      </w:r>
      <w:r>
        <w:rPr>
          <w:rFonts w:ascii="Arial" w:hAnsi="Arial" w:cs="Arial"/>
          <w:sz w:val="22"/>
          <w:szCs w:val="22"/>
        </w:rPr>
        <w:t xml:space="preserve"> or can be served </w:t>
      </w:r>
      <w:r w:rsidRPr="00104336">
        <w:rPr>
          <w:rFonts w:ascii="Arial" w:hAnsi="Arial" w:cs="Arial"/>
          <w:sz w:val="22"/>
          <w:szCs w:val="22"/>
        </w:rPr>
        <w:t xml:space="preserve">shall serve </w:t>
      </w:r>
      <w:r w:rsidR="00103802">
        <w:rPr>
          <w:rFonts w:ascii="Arial" w:hAnsi="Arial" w:cs="Arial"/>
          <w:bCs/>
          <w:sz w:val="22"/>
          <w:szCs w:val="22"/>
        </w:rPr>
        <w:t xml:space="preserve">a copy of the service packet, including a </w:t>
      </w:r>
      <w:r w:rsidR="00103802">
        <w:rPr>
          <w:rFonts w:ascii="Arial" w:hAnsi="Arial" w:cs="Arial"/>
          <w:sz w:val="22"/>
          <w:szCs w:val="22"/>
        </w:rPr>
        <w:t xml:space="preserve">copy of this order, the petition, and any supporting materials filed with the petition </w:t>
      </w:r>
      <w:r w:rsidRPr="00104336">
        <w:rPr>
          <w:rFonts w:ascii="Arial" w:hAnsi="Arial" w:cs="Arial"/>
          <w:sz w:val="22"/>
          <w:szCs w:val="22"/>
        </w:rPr>
        <w:t xml:space="preserve">and shall promptly complete and return </w:t>
      </w:r>
      <w:r>
        <w:rPr>
          <w:rFonts w:ascii="Arial" w:hAnsi="Arial" w:cs="Arial"/>
          <w:sz w:val="22"/>
          <w:szCs w:val="22"/>
        </w:rPr>
        <w:t xml:space="preserve">proof of service </w:t>
      </w:r>
      <w:r w:rsidRPr="00104336">
        <w:rPr>
          <w:rFonts w:ascii="Arial" w:hAnsi="Arial" w:cs="Arial"/>
          <w:sz w:val="22"/>
          <w:szCs w:val="22"/>
        </w:rPr>
        <w:t>to this court.</w:t>
      </w:r>
      <w:r>
        <w:rPr>
          <w:rFonts w:ascii="Arial" w:hAnsi="Arial" w:cs="Arial"/>
          <w:sz w:val="22"/>
          <w:szCs w:val="22"/>
        </w:rPr>
        <w:t xml:space="preserve"> </w:t>
      </w:r>
    </w:p>
    <w:p w14:paraId="346C426D" w14:textId="77777777" w:rsidR="00B73A7A" w:rsidRDefault="00767420" w:rsidP="00762F31">
      <w:pPr>
        <w:tabs>
          <w:tab w:val="left" w:pos="9187"/>
        </w:tabs>
        <w:spacing w:before="120"/>
        <w:ind w:left="2160"/>
        <w:rPr>
          <w:rFonts w:ascii="Arial" w:hAnsi="Arial" w:cs="Arial"/>
          <w:sz w:val="22"/>
          <w:szCs w:val="22"/>
        </w:rPr>
      </w:pPr>
      <w:r>
        <w:rPr>
          <w:rFonts w:ascii="Arial" w:hAnsi="Arial" w:cs="Arial"/>
          <w:sz w:val="22"/>
          <w:szCs w:val="22"/>
        </w:rPr>
        <w:t>Law enforcement agency: (</w:t>
      </w:r>
      <w:r w:rsidRPr="009C00DF">
        <w:rPr>
          <w:rFonts w:ascii="Arial" w:hAnsi="Arial" w:cs="Arial"/>
          <w:i/>
          <w:sz w:val="22"/>
          <w:szCs w:val="22"/>
        </w:rPr>
        <w:t>county or city</w:t>
      </w:r>
      <w:r>
        <w:rPr>
          <w:rFonts w:ascii="Arial" w:hAnsi="Arial" w:cs="Arial"/>
          <w:sz w:val="22"/>
          <w:szCs w:val="22"/>
        </w:rPr>
        <w:t xml:space="preserve">) </w:t>
      </w:r>
      <w:r w:rsidRPr="005D0D3F">
        <w:rPr>
          <w:rFonts w:ascii="Arial" w:hAnsi="Arial" w:cs="Arial"/>
          <w:sz w:val="22"/>
          <w:szCs w:val="22"/>
          <w:u w:val="single"/>
        </w:rPr>
        <w:tab/>
      </w:r>
    </w:p>
    <w:p w14:paraId="383D1B47" w14:textId="77777777" w:rsidR="00767420" w:rsidRPr="00104336" w:rsidRDefault="00767420" w:rsidP="00762F31">
      <w:pPr>
        <w:tabs>
          <w:tab w:val="left" w:pos="9187"/>
        </w:tabs>
        <w:ind w:left="2160"/>
        <w:rPr>
          <w:rFonts w:ascii="Arial" w:hAnsi="Arial" w:cs="Arial"/>
          <w:sz w:val="22"/>
          <w:szCs w:val="22"/>
        </w:rPr>
      </w:pPr>
      <w:r w:rsidRPr="00FB1E70">
        <w:rPr>
          <w:rFonts w:ascii="Arial" w:hAnsi="Arial" w:cs="Arial"/>
          <w:sz w:val="22"/>
          <w:szCs w:val="22"/>
        </w:rPr>
        <w:t>(</w:t>
      </w:r>
      <w:r w:rsidRPr="00102314">
        <w:rPr>
          <w:rFonts w:ascii="Arial" w:hAnsi="Arial" w:cs="Arial"/>
          <w:i/>
          <w:sz w:val="22"/>
          <w:szCs w:val="22"/>
        </w:rPr>
        <w:t>check only one</w:t>
      </w:r>
      <w:r w:rsidRPr="00FB1E70">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Sheriff’s </w:t>
      </w:r>
      <w:r w:rsidRPr="00FB1E70">
        <w:rPr>
          <w:rFonts w:ascii="Arial" w:hAnsi="Arial" w:cs="Arial"/>
          <w:sz w:val="22"/>
          <w:szCs w:val="22"/>
        </w:rPr>
        <w:t>Office or</w:t>
      </w:r>
      <w:r>
        <w:rPr>
          <w:rFonts w:ascii="Arial" w:hAnsi="Arial" w:cs="Arial"/>
          <w:i/>
          <w:iCs/>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Police Department</w:t>
      </w:r>
    </w:p>
    <w:p w14:paraId="1B4C37CE" w14:textId="77777777" w:rsidR="00767420" w:rsidRDefault="00767420" w:rsidP="00762F31">
      <w:pPr>
        <w:spacing w:before="120"/>
        <w:ind w:left="2160" w:hanging="360"/>
        <w:rPr>
          <w:rFonts w:ascii="Arial" w:hAnsi="Arial" w:cs="Arial"/>
          <w:sz w:val="22"/>
          <w:szCs w:val="22"/>
        </w:rPr>
      </w:pP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ab/>
      </w:r>
      <w:r w:rsidRPr="00104336">
        <w:rPr>
          <w:rFonts w:ascii="Arial" w:hAnsi="Arial" w:cs="Arial"/>
          <w:sz w:val="22"/>
          <w:szCs w:val="22"/>
        </w:rPr>
        <w:t xml:space="preserve">The </w:t>
      </w:r>
      <w:r w:rsidRPr="00431E1E">
        <w:rPr>
          <w:rFonts w:ascii="Arial" w:hAnsi="Arial" w:cs="Arial"/>
          <w:b/>
          <w:bCs/>
          <w:sz w:val="22"/>
          <w:szCs w:val="22"/>
        </w:rPr>
        <w:t>protected person</w:t>
      </w:r>
      <w:r>
        <w:rPr>
          <w:rFonts w:ascii="Arial" w:hAnsi="Arial" w:cs="Arial"/>
          <w:sz w:val="22"/>
          <w:szCs w:val="22"/>
        </w:rPr>
        <w:t xml:space="preserve"> or person filing on their behalf shall </w:t>
      </w:r>
      <w:r w:rsidRPr="00104336">
        <w:rPr>
          <w:rFonts w:ascii="Arial" w:hAnsi="Arial" w:cs="Arial"/>
          <w:sz w:val="22"/>
          <w:szCs w:val="22"/>
        </w:rPr>
        <w:t>make private arrangeme</w:t>
      </w:r>
      <w:r>
        <w:rPr>
          <w:rFonts w:ascii="Arial" w:hAnsi="Arial" w:cs="Arial"/>
          <w:sz w:val="22"/>
          <w:szCs w:val="22"/>
        </w:rPr>
        <w:t>nts for service and have proof of service returned to this court.</w:t>
      </w:r>
    </w:p>
    <w:p w14:paraId="5605987A" w14:textId="77777777" w:rsidR="00C06C3B" w:rsidRDefault="00C06C3B" w:rsidP="00762F31">
      <w:pPr>
        <w:spacing w:before="120"/>
        <w:ind w:left="1800" w:hanging="360"/>
        <w:rPr>
          <w:rFonts w:ascii="Arial" w:hAnsi="Arial" w:cs="Arial"/>
          <w:sz w:val="22"/>
          <w:szCs w:val="22"/>
        </w:rPr>
      </w:pPr>
      <w:r>
        <w:rPr>
          <w:rFonts w:ascii="Arial" w:hAnsi="Arial" w:cs="Arial"/>
          <w:sz w:val="22"/>
          <w:szCs w:val="22"/>
        </w:rPr>
        <w:t>[  ]</w:t>
      </w:r>
      <w:r w:rsidR="00B73A7A">
        <w:rPr>
          <w:rFonts w:ascii="Arial" w:hAnsi="Arial" w:cs="Arial"/>
          <w:sz w:val="22"/>
          <w:szCs w:val="22"/>
        </w:rPr>
        <w:tab/>
      </w:r>
      <w:r>
        <w:rPr>
          <w:rFonts w:ascii="Arial" w:hAnsi="Arial" w:cs="Arial"/>
          <w:sz w:val="22"/>
          <w:szCs w:val="22"/>
        </w:rPr>
        <w:t xml:space="preserve">The court orders service by [  ] electronic means </w:t>
      </w:r>
      <w:r w:rsidR="00B73A7A">
        <w:rPr>
          <w:rFonts w:ascii="Arial" w:hAnsi="Arial" w:cs="Arial"/>
          <w:sz w:val="22"/>
          <w:szCs w:val="22"/>
        </w:rPr>
        <w:t xml:space="preserve"> </w:t>
      </w:r>
      <w:r>
        <w:rPr>
          <w:rFonts w:ascii="Arial" w:hAnsi="Arial" w:cs="Arial"/>
          <w:sz w:val="22"/>
          <w:szCs w:val="22"/>
        </w:rPr>
        <w:t xml:space="preserve">[  ] mail </w:t>
      </w:r>
      <w:r w:rsidR="00B73A7A">
        <w:rPr>
          <w:rFonts w:ascii="Arial" w:hAnsi="Arial" w:cs="Arial"/>
          <w:sz w:val="22"/>
          <w:szCs w:val="22"/>
        </w:rPr>
        <w:t xml:space="preserve"> </w:t>
      </w:r>
      <w:r>
        <w:rPr>
          <w:rFonts w:ascii="Arial" w:hAnsi="Arial" w:cs="Arial"/>
          <w:sz w:val="22"/>
          <w:szCs w:val="22"/>
        </w:rPr>
        <w:t>[  ] publication in separate order.</w:t>
      </w:r>
    </w:p>
    <w:p w14:paraId="2FB75477" w14:textId="77777777" w:rsidR="00767420" w:rsidRDefault="00767420" w:rsidP="00B62937">
      <w:pPr>
        <w:spacing w:before="120"/>
        <w:ind w:left="1440"/>
        <w:rPr>
          <w:rFonts w:ascii="Arial" w:hAnsi="Arial" w:cs="Arial"/>
          <w:sz w:val="22"/>
          <w:szCs w:val="22"/>
        </w:rPr>
      </w:pPr>
      <w:r w:rsidRPr="00102314">
        <w:rPr>
          <w:rFonts w:ascii="Arial" w:hAnsi="Arial" w:cs="Arial"/>
          <w:b/>
          <w:bCs/>
          <w:sz w:val="22"/>
          <w:szCs w:val="22"/>
        </w:rPr>
        <w:t>Clerk’s Action</w:t>
      </w:r>
      <w:r>
        <w:rPr>
          <w:rFonts w:ascii="Arial" w:hAnsi="Arial" w:cs="Arial"/>
          <w:bCs/>
          <w:sz w:val="22"/>
          <w:szCs w:val="22"/>
        </w:rPr>
        <w:t xml:space="preserve">. </w:t>
      </w:r>
      <w:r>
        <w:rPr>
          <w:rFonts w:ascii="Arial" w:hAnsi="Arial" w:cs="Arial"/>
          <w:sz w:val="22"/>
          <w:szCs w:val="22"/>
        </w:rPr>
        <w:t>T</w:t>
      </w:r>
      <w:r w:rsidRPr="00104336">
        <w:rPr>
          <w:rFonts w:ascii="Arial" w:hAnsi="Arial" w:cs="Arial"/>
          <w:sz w:val="22"/>
          <w:szCs w:val="22"/>
        </w:rPr>
        <w:t xml:space="preserve">he </w:t>
      </w:r>
      <w:r>
        <w:rPr>
          <w:rFonts w:ascii="Arial" w:hAnsi="Arial" w:cs="Arial"/>
          <w:sz w:val="22"/>
          <w:szCs w:val="22"/>
        </w:rPr>
        <w:t xml:space="preserve">court </w:t>
      </w:r>
      <w:r w:rsidRPr="00104336">
        <w:rPr>
          <w:rFonts w:ascii="Arial" w:hAnsi="Arial" w:cs="Arial"/>
          <w:sz w:val="22"/>
          <w:szCs w:val="22"/>
        </w:rPr>
        <w:t xml:space="preserve">clerk shall forward a </w:t>
      </w:r>
      <w:r>
        <w:rPr>
          <w:rFonts w:ascii="Arial" w:hAnsi="Arial" w:cs="Arial"/>
          <w:sz w:val="22"/>
          <w:szCs w:val="22"/>
        </w:rPr>
        <w:t xml:space="preserve">copy of this order </w:t>
      </w:r>
      <w:r w:rsidRPr="00104336">
        <w:rPr>
          <w:rFonts w:ascii="Arial" w:hAnsi="Arial" w:cs="Arial"/>
          <w:sz w:val="22"/>
          <w:szCs w:val="22"/>
        </w:rPr>
        <w:t>on or before the next judicial day to</w:t>
      </w:r>
      <w:r>
        <w:rPr>
          <w:rFonts w:ascii="Arial" w:hAnsi="Arial" w:cs="Arial"/>
          <w:sz w:val="22"/>
          <w:szCs w:val="22"/>
        </w:rPr>
        <w:t xml:space="preserve"> the agency and/or party checked above.</w:t>
      </w:r>
    </w:p>
    <w:p w14:paraId="27303266" w14:textId="77777777" w:rsidR="00287333" w:rsidRDefault="00767420" w:rsidP="00762F31">
      <w:pPr>
        <w:pStyle w:val="PO75indenthanging"/>
        <w:spacing w:after="0"/>
      </w:pPr>
      <w:r>
        <w:t>[  ]</w:t>
      </w:r>
      <w:r>
        <w:tab/>
      </w:r>
      <w:r>
        <w:rPr>
          <w:b/>
          <w:bCs/>
        </w:rPr>
        <w:t>Not required.</w:t>
      </w:r>
      <w:r>
        <w:t xml:space="preserve"> They appeared at the hearing where this order was issued and received a copy.</w:t>
      </w:r>
    </w:p>
    <w:p w14:paraId="7F0A2C5F" w14:textId="77777777" w:rsidR="00767420" w:rsidRPr="00B57DFC" w:rsidRDefault="00287333" w:rsidP="00762F31">
      <w:pPr>
        <w:pStyle w:val="PO75indenthanging"/>
        <w:spacing w:after="0"/>
        <w:ind w:left="0" w:firstLine="0"/>
        <w:rPr>
          <w:b/>
        </w:rPr>
      </w:pPr>
      <w:r w:rsidRPr="00762F31">
        <w:rPr>
          <w:b/>
        </w:rPr>
        <w:t>7.</w:t>
      </w:r>
      <w:r>
        <w:tab/>
      </w:r>
      <w:r>
        <w:rPr>
          <w:b/>
        </w:rPr>
        <w:t>Department of Licensing (DOL) Notification</w:t>
      </w:r>
    </w:p>
    <w:p w14:paraId="445536FE" w14:textId="77777777" w:rsidR="00767420" w:rsidRPr="00767420" w:rsidRDefault="00287333" w:rsidP="00762F31">
      <w:pPr>
        <w:tabs>
          <w:tab w:val="center" w:pos="553"/>
        </w:tabs>
        <w:suppressAutoHyphens/>
        <w:spacing w:before="120"/>
        <w:ind w:left="720"/>
        <w:rPr>
          <w:rFonts w:ascii="Arial" w:hAnsi="Arial" w:cs="Arial"/>
          <w:sz w:val="22"/>
          <w:szCs w:val="22"/>
        </w:rPr>
      </w:pPr>
      <w:r>
        <w:rPr>
          <w:rFonts w:ascii="Arial" w:hAnsi="Arial" w:cs="Arial"/>
          <w:sz w:val="22"/>
          <w:szCs w:val="22"/>
        </w:rPr>
        <w:t>The issuing court shall within 3 judicial days after this order is issued, forward a copy of the Respondent’s driver’s license, identicard, or comparable information along with the date of issuance to DOL.</w:t>
      </w:r>
      <w:r w:rsidR="00650D57">
        <w:rPr>
          <w:rFonts w:ascii="Arial" w:hAnsi="Arial" w:cs="Arial"/>
          <w:sz w:val="22"/>
          <w:szCs w:val="22"/>
        </w:rPr>
        <w:t xml:space="preserve"> If respondent has a concealed pistol license, DOL must immediately notify a law enforcement agency that the court has directed the revocation of the license.</w:t>
      </w:r>
    </w:p>
    <w:p w14:paraId="142B7921" w14:textId="77777777" w:rsidR="00650D57" w:rsidRPr="00223A9D" w:rsidRDefault="00650D57" w:rsidP="00762F31">
      <w:pPr>
        <w:tabs>
          <w:tab w:val="left" w:pos="-720"/>
        </w:tabs>
        <w:spacing w:before="120"/>
        <w:rPr>
          <w:rFonts w:ascii="Arial" w:hAnsi="Arial" w:cs="Arial"/>
          <w:sz w:val="22"/>
          <w:szCs w:val="22"/>
        </w:rPr>
      </w:pPr>
      <w:r>
        <w:rPr>
          <w:rFonts w:ascii="Arial" w:hAnsi="Arial" w:cs="Arial"/>
          <w:sz w:val="22"/>
          <w:szCs w:val="22"/>
        </w:rPr>
        <w:t xml:space="preserve">Voluntarily surrendering firearms or providing testimony regarding the surrender of firearms pursuant to an extreme risk protection order may not be used against you in any criminal prosecution under chapters 7.105, 9.41, or 9A.56.310 RCW. </w:t>
      </w:r>
    </w:p>
    <w:p w14:paraId="62D2AC12" w14:textId="77777777" w:rsidR="00EA4B43" w:rsidRPr="00762F31" w:rsidRDefault="00EA4B43" w:rsidP="00762F31">
      <w:pPr>
        <w:tabs>
          <w:tab w:val="left" w:pos="2970"/>
          <w:tab w:val="left" w:pos="4320"/>
          <w:tab w:val="left" w:pos="9360"/>
        </w:tabs>
        <w:spacing w:before="240"/>
        <w:rPr>
          <w:rFonts w:ascii="Arial" w:hAnsi="Arial" w:cs="Arial"/>
          <w:sz w:val="20"/>
        </w:rPr>
      </w:pPr>
      <w:r w:rsidRPr="00762F31">
        <w:rPr>
          <w:rFonts w:ascii="Arial" w:hAnsi="Arial" w:cs="Arial"/>
          <w:sz w:val="20"/>
        </w:rPr>
        <w:t>Dated:</w:t>
      </w:r>
      <w:r w:rsidR="00B73A7A" w:rsidRPr="00762F31">
        <w:rPr>
          <w:rFonts w:ascii="Arial" w:hAnsi="Arial" w:cs="Arial"/>
          <w:sz w:val="20"/>
          <w:u w:val="single"/>
        </w:rPr>
        <w:tab/>
      </w:r>
      <w:r w:rsidRPr="00762F31">
        <w:rPr>
          <w:rFonts w:ascii="Arial" w:hAnsi="Arial" w:cs="Arial"/>
          <w:sz w:val="20"/>
        </w:rPr>
        <w:t xml:space="preserve">at </w:t>
      </w:r>
      <w:r w:rsidR="00B73A7A" w:rsidRPr="00762F31">
        <w:rPr>
          <w:rFonts w:ascii="Arial" w:hAnsi="Arial" w:cs="Arial"/>
          <w:sz w:val="20"/>
          <w:u w:val="single"/>
        </w:rPr>
        <w:tab/>
      </w:r>
      <w:r w:rsidRPr="00762F31">
        <w:rPr>
          <w:rFonts w:ascii="Arial" w:hAnsi="Arial" w:cs="Arial"/>
          <w:sz w:val="20"/>
        </w:rPr>
        <w:t>a.m./p.m.</w:t>
      </w:r>
      <w:r w:rsidR="00B73A7A" w:rsidRPr="00762F31">
        <w:rPr>
          <w:rFonts w:ascii="Arial" w:hAnsi="Arial" w:cs="Arial"/>
          <w:sz w:val="20"/>
          <w:u w:val="single"/>
        </w:rPr>
        <w:tab/>
      </w:r>
    </w:p>
    <w:p w14:paraId="47201A83" w14:textId="77777777" w:rsidR="00EA4B43" w:rsidRPr="00762F31" w:rsidRDefault="00EA4B43" w:rsidP="00DF326A">
      <w:pPr>
        <w:tabs>
          <w:tab w:val="left" w:pos="5130"/>
          <w:tab w:val="left" w:pos="5220"/>
        </w:tabs>
        <w:rPr>
          <w:rFonts w:ascii="Arial" w:hAnsi="Arial" w:cs="Arial"/>
          <w:b/>
          <w:sz w:val="20"/>
        </w:rPr>
      </w:pPr>
      <w:r w:rsidRPr="00762F31">
        <w:rPr>
          <w:rFonts w:ascii="Arial" w:hAnsi="Arial" w:cs="Arial"/>
          <w:sz w:val="20"/>
        </w:rPr>
        <w:tab/>
      </w:r>
      <w:r w:rsidRPr="00762F31">
        <w:rPr>
          <w:rFonts w:ascii="Arial" w:hAnsi="Arial" w:cs="Arial"/>
          <w:b/>
          <w:sz w:val="20"/>
        </w:rPr>
        <w:t>Judge/Commissioner</w:t>
      </w:r>
    </w:p>
    <w:p w14:paraId="35A5E39D" w14:textId="77777777" w:rsidR="00B73A7A" w:rsidRPr="00762F31" w:rsidRDefault="00B73A7A" w:rsidP="00762F31">
      <w:pPr>
        <w:tabs>
          <w:tab w:val="left" w:pos="5130"/>
          <w:tab w:val="left" w:pos="9360"/>
        </w:tabs>
        <w:spacing w:before="360"/>
        <w:rPr>
          <w:rFonts w:ascii="Arial" w:hAnsi="Arial" w:cs="Arial"/>
          <w:sz w:val="20"/>
          <w:u w:val="single"/>
        </w:rPr>
      </w:pPr>
      <w:r w:rsidRPr="00762F31">
        <w:rPr>
          <w:rFonts w:ascii="Arial" w:hAnsi="Arial" w:cs="Arial"/>
          <w:sz w:val="20"/>
        </w:rPr>
        <w:tab/>
      </w:r>
      <w:r w:rsidRPr="00762F31">
        <w:rPr>
          <w:rFonts w:ascii="Arial" w:hAnsi="Arial" w:cs="Arial"/>
          <w:sz w:val="20"/>
          <w:u w:val="single"/>
        </w:rPr>
        <w:tab/>
      </w:r>
    </w:p>
    <w:p w14:paraId="3819D793" w14:textId="77777777" w:rsidR="00E3034C" w:rsidRPr="00762F31" w:rsidRDefault="00E3034C" w:rsidP="00B73A7A">
      <w:pPr>
        <w:tabs>
          <w:tab w:val="left" w:pos="5130"/>
        </w:tabs>
        <w:rPr>
          <w:rFonts w:ascii="Arial" w:hAnsi="Arial" w:cs="Arial"/>
          <w:sz w:val="20"/>
        </w:rPr>
      </w:pPr>
      <w:r w:rsidRPr="00762F31">
        <w:rPr>
          <w:rFonts w:ascii="Arial" w:hAnsi="Arial" w:cs="Arial"/>
          <w:sz w:val="20"/>
        </w:rPr>
        <w:tab/>
        <w:t>Print Name</w:t>
      </w:r>
    </w:p>
    <w:p w14:paraId="526FFE90" w14:textId="77777777" w:rsidR="00EA4B43" w:rsidRPr="00762F31" w:rsidRDefault="00EA4B43">
      <w:pPr>
        <w:tabs>
          <w:tab w:val="left" w:pos="270"/>
          <w:tab w:val="left" w:pos="720"/>
          <w:tab w:val="left" w:pos="1152"/>
          <w:tab w:val="left" w:pos="1440"/>
          <w:tab w:val="left" w:pos="1538"/>
          <w:tab w:val="left" w:pos="2160"/>
        </w:tabs>
        <w:rPr>
          <w:rFonts w:ascii="Arial" w:hAnsi="Arial" w:cs="Arial"/>
          <w:sz w:val="20"/>
        </w:rPr>
      </w:pPr>
      <w:r w:rsidRPr="00762F31">
        <w:rPr>
          <w:rFonts w:ascii="Arial" w:hAnsi="Arial" w:cs="Arial"/>
          <w:sz w:val="20"/>
        </w:rPr>
        <w:t>Presented by:</w:t>
      </w:r>
    </w:p>
    <w:p w14:paraId="2D85C430" w14:textId="77777777" w:rsidR="00EA4B43" w:rsidRPr="00762F31" w:rsidRDefault="00EA4B43" w:rsidP="00762F31">
      <w:pPr>
        <w:tabs>
          <w:tab w:val="left" w:pos="4320"/>
          <w:tab w:val="left" w:pos="5130"/>
          <w:tab w:val="left" w:pos="9360"/>
        </w:tabs>
        <w:spacing w:before="240"/>
        <w:rPr>
          <w:rFonts w:ascii="Arial" w:hAnsi="Arial" w:cs="Arial"/>
          <w:b/>
          <w:sz w:val="20"/>
          <w:u w:val="single"/>
        </w:rPr>
      </w:pPr>
      <w:r w:rsidRPr="00762F31">
        <w:rPr>
          <w:rFonts w:ascii="Arial" w:hAnsi="Arial" w:cs="Arial"/>
          <w:b/>
          <w:sz w:val="20"/>
          <w:u w:val="single"/>
        </w:rPr>
        <w:sym w:font="Wingdings" w:char="F0D8"/>
      </w:r>
      <w:r w:rsidRPr="00762F31">
        <w:rPr>
          <w:rFonts w:ascii="Arial" w:hAnsi="Arial" w:cs="Arial"/>
          <w:b/>
          <w:sz w:val="20"/>
          <w:u w:val="single"/>
        </w:rPr>
        <w:tab/>
      </w:r>
      <w:r w:rsidRPr="00762F31">
        <w:rPr>
          <w:rFonts w:ascii="Arial" w:hAnsi="Arial" w:cs="Arial"/>
          <w:b/>
          <w:sz w:val="20"/>
        </w:rPr>
        <w:tab/>
      </w:r>
      <w:r w:rsidRPr="00762F31">
        <w:rPr>
          <w:rFonts w:ascii="Arial" w:hAnsi="Arial" w:cs="Arial"/>
          <w:b/>
          <w:sz w:val="20"/>
          <w:u w:val="single"/>
        </w:rPr>
        <w:tab/>
      </w:r>
    </w:p>
    <w:p w14:paraId="7FC43229" w14:textId="77777777" w:rsidR="00EA4B43" w:rsidRPr="00762F31" w:rsidRDefault="00EA4B43" w:rsidP="001469CB">
      <w:pPr>
        <w:tabs>
          <w:tab w:val="left" w:pos="432"/>
          <w:tab w:val="left" w:pos="720"/>
          <w:tab w:val="left" w:pos="818"/>
          <w:tab w:val="left" w:pos="3330"/>
          <w:tab w:val="left" w:pos="5130"/>
          <w:tab w:val="left" w:pos="5760"/>
          <w:tab w:val="left" w:pos="6480"/>
          <w:tab w:val="left" w:pos="7200"/>
          <w:tab w:val="right" w:pos="10800"/>
        </w:tabs>
        <w:rPr>
          <w:rFonts w:ascii="Arial" w:hAnsi="Arial" w:cs="Arial"/>
          <w:sz w:val="20"/>
        </w:rPr>
      </w:pPr>
      <w:r w:rsidRPr="00762F31">
        <w:rPr>
          <w:rFonts w:ascii="Arial" w:hAnsi="Arial" w:cs="Arial"/>
          <w:sz w:val="20"/>
        </w:rPr>
        <w:t>Signature of Petitioner/Attorney</w:t>
      </w:r>
      <w:r w:rsidRPr="00762F31">
        <w:rPr>
          <w:rFonts w:ascii="Arial" w:hAnsi="Arial" w:cs="Arial"/>
          <w:sz w:val="20"/>
        </w:rPr>
        <w:tab/>
        <w:t>WSBA No.</w:t>
      </w:r>
      <w:r w:rsidRPr="00762F31">
        <w:rPr>
          <w:rFonts w:ascii="Arial" w:hAnsi="Arial" w:cs="Arial"/>
          <w:sz w:val="20"/>
        </w:rPr>
        <w:tab/>
        <w:t>Print Name</w:t>
      </w:r>
    </w:p>
    <w:p w14:paraId="24C54F19" w14:textId="77777777" w:rsidR="00EA4B43" w:rsidRPr="00762F31" w:rsidRDefault="00EA4B43" w:rsidP="00762F31">
      <w:pPr>
        <w:tabs>
          <w:tab w:val="left" w:pos="-450"/>
          <w:tab w:val="left" w:pos="0"/>
          <w:tab w:val="left" w:pos="5130"/>
          <w:tab w:val="left" w:pos="9360"/>
        </w:tabs>
        <w:spacing w:before="240"/>
        <w:rPr>
          <w:rFonts w:ascii="Arial" w:hAnsi="Arial" w:cs="Arial"/>
          <w:sz w:val="20"/>
          <w:u w:val="single"/>
        </w:rPr>
      </w:pPr>
      <w:r w:rsidRPr="00762F31">
        <w:rPr>
          <w:rFonts w:ascii="Arial" w:hAnsi="Arial" w:cs="Arial"/>
          <w:sz w:val="20"/>
        </w:rPr>
        <w:tab/>
      </w:r>
      <w:r w:rsidRPr="00762F31">
        <w:rPr>
          <w:rFonts w:ascii="Arial" w:hAnsi="Arial" w:cs="Arial"/>
          <w:sz w:val="20"/>
          <w:u w:val="single"/>
        </w:rPr>
        <w:tab/>
      </w:r>
    </w:p>
    <w:p w14:paraId="407843D4" w14:textId="77777777" w:rsidR="00EA4B43" w:rsidRDefault="00EA4B43" w:rsidP="00B73A7A">
      <w:pPr>
        <w:tabs>
          <w:tab w:val="left" w:pos="-450"/>
          <w:tab w:val="left" w:pos="0"/>
          <w:tab w:val="left" w:pos="5130"/>
          <w:tab w:val="left" w:pos="9180"/>
        </w:tabs>
        <w:rPr>
          <w:rFonts w:ascii="Arial" w:hAnsi="Arial" w:cs="Arial"/>
          <w:sz w:val="20"/>
          <w:u w:val="single"/>
        </w:rPr>
      </w:pPr>
      <w:r w:rsidRPr="00762F31">
        <w:rPr>
          <w:rFonts w:ascii="Arial" w:hAnsi="Arial" w:cs="Arial"/>
          <w:sz w:val="20"/>
        </w:rPr>
        <w:tab/>
        <w:t>Badge Number, if applicable</w:t>
      </w:r>
    </w:p>
    <w:p w14:paraId="60CEFC5F" w14:textId="77777777" w:rsidR="00BF4138" w:rsidRDefault="00BF4138" w:rsidP="00B73A7A">
      <w:pPr>
        <w:tabs>
          <w:tab w:val="left" w:pos="-450"/>
          <w:tab w:val="left" w:pos="0"/>
          <w:tab w:val="left" w:pos="5130"/>
          <w:tab w:val="left" w:pos="9180"/>
        </w:tabs>
        <w:rPr>
          <w:rFonts w:ascii="Arial" w:hAnsi="Arial" w:cs="Arial"/>
          <w:sz w:val="20"/>
          <w:u w:val="single"/>
        </w:rPr>
      </w:pPr>
    </w:p>
    <w:p w14:paraId="7FB4B8FA" w14:textId="77777777" w:rsidR="005F3C65" w:rsidRPr="00E54B0E" w:rsidRDefault="005F3C65" w:rsidP="005F3C65">
      <w:pPr>
        <w:pStyle w:val="POnoindent"/>
        <w:keepNext/>
        <w:spacing w:before="0" w:after="0"/>
        <w:jc w:val="center"/>
        <w:rPr>
          <w:b/>
          <w:iCs/>
          <w:sz w:val="28"/>
          <w:szCs w:val="32"/>
        </w:rPr>
      </w:pPr>
      <w:r w:rsidRPr="00D54C61">
        <w:rPr>
          <w:b/>
          <w:iCs/>
          <w:sz w:val="28"/>
          <w:szCs w:val="32"/>
        </w:rPr>
        <w:lastRenderedPageBreak/>
        <w:t>How to Attend your Extreme Risk Protection Order Hearing</w:t>
      </w:r>
    </w:p>
    <w:p w14:paraId="5329414F" w14:textId="77777777" w:rsidR="005F3C65" w:rsidRPr="00D54C61" w:rsidRDefault="005F3C65" w:rsidP="005F3C65">
      <w:pPr>
        <w:pStyle w:val="POnoindent"/>
        <w:keepNext/>
        <w:spacing w:before="0" w:after="0"/>
        <w:ind w:left="-90" w:firstLine="90"/>
        <w:jc w:val="center"/>
        <w:rPr>
          <w:iCs/>
          <w:sz w:val="8"/>
          <w:szCs w:val="8"/>
        </w:rPr>
      </w:pPr>
    </w:p>
    <w:tbl>
      <w:tblPr>
        <w:tblW w:w="936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3938"/>
        <w:gridCol w:w="3739"/>
      </w:tblGrid>
      <w:tr w:rsidR="005F3C65" w:rsidRPr="00D54C61" w14:paraId="3BF1E3F9" w14:textId="77777777" w:rsidTr="006304D1">
        <w:trPr>
          <w:trHeight w:val="580"/>
        </w:trPr>
        <w:tc>
          <w:tcPr>
            <w:tcW w:w="1683" w:type="dxa"/>
            <w:shd w:val="clear" w:color="auto" w:fill="auto"/>
          </w:tcPr>
          <w:p w14:paraId="70BB6284" w14:textId="77777777" w:rsidR="005F3C65" w:rsidRPr="00D54C61" w:rsidRDefault="005F3C65" w:rsidP="006304D1">
            <w:pPr>
              <w:pStyle w:val="POnoindent"/>
              <w:keepNext/>
              <w:rPr>
                <w:rFonts w:eastAsia="Calibri"/>
                <w:b/>
                <w:bCs/>
                <w:iCs/>
                <w:sz w:val="20"/>
                <w:szCs w:val="20"/>
              </w:rPr>
            </w:pPr>
            <w:r w:rsidRPr="00D54C61">
              <w:rPr>
                <w:rFonts w:eastAsia="Calibri"/>
                <w:b/>
                <w:bCs/>
                <w:iCs/>
                <w:sz w:val="20"/>
                <w:szCs w:val="20"/>
              </w:rPr>
              <w:t>Online</w:t>
            </w:r>
          </w:p>
        </w:tc>
        <w:tc>
          <w:tcPr>
            <w:tcW w:w="7677" w:type="dxa"/>
            <w:gridSpan w:val="2"/>
            <w:shd w:val="clear" w:color="auto" w:fill="auto"/>
          </w:tcPr>
          <w:p w14:paraId="5FBF5498" w14:textId="77777777" w:rsidR="005F3C65" w:rsidRPr="00D54C61" w:rsidRDefault="005F3C65" w:rsidP="006304D1">
            <w:pPr>
              <w:pStyle w:val="POnoindent"/>
              <w:keepNext/>
              <w:rPr>
                <w:rFonts w:eastAsia="Calibri"/>
                <w:sz w:val="20"/>
                <w:szCs w:val="20"/>
              </w:rPr>
            </w:pPr>
            <w:r w:rsidRPr="00D54C61">
              <w:rPr>
                <w:rFonts w:eastAsia="Calibri"/>
                <w:sz w:val="20"/>
                <w:szCs w:val="20"/>
              </w:rPr>
              <w:t xml:space="preserve">Hearings occur on Zoom. The Zoom link for your hearing will be posted three days before the hearing at. </w:t>
            </w:r>
          </w:p>
          <w:p w14:paraId="4A1D21C3" w14:textId="77777777" w:rsidR="005F3C65" w:rsidRPr="00D54C61" w:rsidRDefault="005F3C65" w:rsidP="006304D1">
            <w:pPr>
              <w:pStyle w:val="POnoindent"/>
              <w:keepNext/>
              <w:rPr>
                <w:rStyle w:val="Hyperlink"/>
                <w:rFonts w:eastAsia="Calibri"/>
                <w:sz w:val="20"/>
                <w:szCs w:val="20"/>
              </w:rPr>
            </w:pPr>
            <w:hyperlink r:id="rId7" w:history="1">
              <w:r w:rsidRPr="00D54C61">
                <w:rPr>
                  <w:rStyle w:val="Hyperlink"/>
                  <w:rFonts w:eastAsia="Arial"/>
                  <w:bCs/>
                  <w:sz w:val="20"/>
                  <w:szCs w:val="20"/>
                </w:rPr>
                <w:t>https://www.kingcounty.gov/courts/superior-court/civil.aspx</w:t>
              </w:r>
            </w:hyperlink>
            <w:r w:rsidRPr="00D54C61">
              <w:rPr>
                <w:rFonts w:eastAsia="Arial"/>
                <w:bCs/>
                <w:sz w:val="20"/>
                <w:szCs w:val="20"/>
              </w:rPr>
              <w:t xml:space="preserve">  </w:t>
            </w:r>
          </w:p>
          <w:p w14:paraId="5AA507CF" w14:textId="77777777" w:rsidR="005F3C65" w:rsidRPr="00D54C61" w:rsidRDefault="005F3C65" w:rsidP="006304D1">
            <w:pPr>
              <w:pStyle w:val="POnoindent"/>
              <w:keepNext/>
              <w:ind w:left="16" w:hanging="16"/>
              <w:rPr>
                <w:rStyle w:val="Hyperlink"/>
                <w:rFonts w:eastAsia="Calibri"/>
                <w:sz w:val="20"/>
                <w:szCs w:val="20"/>
              </w:rPr>
            </w:pPr>
            <w:r w:rsidRPr="00D54C61">
              <w:rPr>
                <w:rFonts w:eastAsia="Calibri"/>
                <w:sz w:val="20"/>
                <w:szCs w:val="20"/>
              </w:rPr>
              <w:t>You can also access the link using the QR code below:</w:t>
            </w:r>
          </w:p>
          <w:p w14:paraId="08298577" w14:textId="77777777" w:rsidR="005F3C65" w:rsidRPr="00D54C61" w:rsidRDefault="005F3C65" w:rsidP="006304D1">
            <w:pPr>
              <w:pStyle w:val="POnoindent"/>
              <w:keepNext/>
              <w:rPr>
                <w:rFonts w:eastAsia="Calibri"/>
                <w:color w:val="0000FF"/>
                <w:sz w:val="20"/>
                <w:szCs w:val="20"/>
              </w:rPr>
            </w:pPr>
            <w:r w:rsidRPr="005F3C65">
              <w:rPr>
                <w:rFonts w:eastAsia="Calibri"/>
                <w:noProof/>
              </w:rPr>
              <w:pict w14:anchorId="2E62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64.45pt;height:64.45pt;flip:y;visibility:visible">
                  <v:imagedata r:id="rId8" o:title=""/>
                </v:shape>
              </w:pict>
            </w:r>
          </w:p>
        </w:tc>
      </w:tr>
      <w:tr w:rsidR="005F3C65" w:rsidRPr="00D54C61" w14:paraId="74922018" w14:textId="77777777" w:rsidTr="006304D1">
        <w:trPr>
          <w:trHeight w:val="827"/>
        </w:trPr>
        <w:tc>
          <w:tcPr>
            <w:tcW w:w="1683" w:type="dxa"/>
            <w:shd w:val="clear" w:color="auto" w:fill="auto"/>
          </w:tcPr>
          <w:p w14:paraId="49C394B5" w14:textId="77777777" w:rsidR="005F3C65" w:rsidRPr="00D54C61" w:rsidRDefault="005F3C65" w:rsidP="006304D1">
            <w:pPr>
              <w:pStyle w:val="POnoindent"/>
              <w:keepNext/>
              <w:rPr>
                <w:rFonts w:eastAsia="Calibri"/>
                <w:b/>
                <w:bCs/>
                <w:iCs/>
                <w:sz w:val="20"/>
                <w:szCs w:val="20"/>
              </w:rPr>
            </w:pPr>
            <w:r w:rsidRPr="00D54C61">
              <w:rPr>
                <w:rFonts w:eastAsia="Calibri"/>
                <w:b/>
                <w:bCs/>
                <w:iCs/>
                <w:sz w:val="20"/>
                <w:szCs w:val="20"/>
              </w:rPr>
              <w:t>Phone</w:t>
            </w:r>
          </w:p>
        </w:tc>
        <w:tc>
          <w:tcPr>
            <w:tcW w:w="7677" w:type="dxa"/>
            <w:gridSpan w:val="2"/>
            <w:shd w:val="clear" w:color="auto" w:fill="auto"/>
          </w:tcPr>
          <w:p w14:paraId="6F2CC801" w14:textId="77777777" w:rsidR="005F3C65" w:rsidRPr="00D54C61" w:rsidRDefault="005F3C65" w:rsidP="006304D1">
            <w:pPr>
              <w:pStyle w:val="POnoindent"/>
              <w:keepNext/>
              <w:rPr>
                <w:rFonts w:eastAsia="Arial"/>
                <w:bCs/>
                <w:sz w:val="20"/>
                <w:szCs w:val="20"/>
                <w:u w:val="single"/>
              </w:rPr>
            </w:pPr>
            <w:r w:rsidRPr="00D54C61">
              <w:rPr>
                <w:rFonts w:eastAsia="Calibri"/>
                <w:sz w:val="20"/>
                <w:szCs w:val="20"/>
              </w:rPr>
              <w:t xml:space="preserve">The phone number to appear at your hearing can be found at: </w:t>
            </w:r>
            <w:hyperlink r:id="rId9" w:history="1">
              <w:r w:rsidRPr="00D54C61">
                <w:rPr>
                  <w:rStyle w:val="Hyperlink"/>
                  <w:rFonts w:eastAsia="Arial"/>
                  <w:bCs/>
                  <w:sz w:val="20"/>
                  <w:szCs w:val="20"/>
                </w:rPr>
                <w:t>https://www.kingcounty.gov/courts/superior-court/civil.aspx</w:t>
              </w:r>
            </w:hyperlink>
            <w:r w:rsidRPr="00D54C61">
              <w:rPr>
                <w:rFonts w:eastAsia="Arial"/>
                <w:bCs/>
                <w:sz w:val="20"/>
                <w:szCs w:val="20"/>
                <w:u w:val="single"/>
              </w:rPr>
              <w:t xml:space="preserve">  </w:t>
            </w:r>
          </w:p>
          <w:p w14:paraId="2401CFEB" w14:textId="77777777" w:rsidR="005F3C65" w:rsidRPr="00D54C61" w:rsidRDefault="005F3C65" w:rsidP="006304D1">
            <w:pPr>
              <w:pStyle w:val="POnoindent"/>
              <w:keepNext/>
              <w:rPr>
                <w:rFonts w:eastAsia="Calibri"/>
                <w:sz w:val="20"/>
                <w:szCs w:val="20"/>
              </w:rPr>
            </w:pPr>
            <w:r w:rsidRPr="00D54C61">
              <w:rPr>
                <w:rFonts w:eastAsia="Calibri"/>
                <w:sz w:val="20"/>
              </w:rPr>
              <w:t>If you do not have internet access, you can call the number in the “Trouble Connecting” box below to get the Zoom call-in number for your hearing.</w:t>
            </w:r>
          </w:p>
        </w:tc>
      </w:tr>
      <w:tr w:rsidR="005F3C65" w:rsidRPr="00D54C61" w14:paraId="2086A6F2" w14:textId="77777777" w:rsidTr="006304D1">
        <w:trPr>
          <w:trHeight w:val="1142"/>
        </w:trPr>
        <w:tc>
          <w:tcPr>
            <w:tcW w:w="1683" w:type="dxa"/>
            <w:shd w:val="clear" w:color="auto" w:fill="auto"/>
          </w:tcPr>
          <w:p w14:paraId="24E61BA0" w14:textId="77777777" w:rsidR="005F3C65" w:rsidRPr="00D54C61" w:rsidRDefault="005F3C65" w:rsidP="006304D1">
            <w:pPr>
              <w:pStyle w:val="POnoindent"/>
              <w:keepNext/>
              <w:rPr>
                <w:rFonts w:eastAsia="Calibri"/>
                <w:b/>
                <w:bCs/>
                <w:iCs/>
                <w:sz w:val="20"/>
                <w:szCs w:val="20"/>
              </w:rPr>
            </w:pPr>
            <w:r w:rsidRPr="00D54C61">
              <w:rPr>
                <w:rFonts w:eastAsia="Calibri"/>
                <w:b/>
                <w:bCs/>
                <w:iCs/>
                <w:sz w:val="20"/>
                <w:szCs w:val="20"/>
              </w:rPr>
              <w:t xml:space="preserve">In Person  </w:t>
            </w:r>
            <w:r w:rsidRPr="00E54B0E">
              <w:rPr>
                <w:rFonts w:eastAsia="Calibri"/>
                <w:iCs/>
                <w:sz w:val="20"/>
                <w:szCs w:val="20"/>
              </w:rPr>
              <w:t>(</w:t>
            </w:r>
            <w:r w:rsidR="006B7606">
              <w:rPr>
                <w:rFonts w:eastAsia="Calibri"/>
                <w:iCs/>
                <w:sz w:val="20"/>
                <w:szCs w:val="20"/>
              </w:rPr>
              <w:t>P</w:t>
            </w:r>
            <w:r w:rsidRPr="00E54B0E">
              <w:rPr>
                <w:rFonts w:eastAsia="Calibri"/>
                <w:iCs/>
                <w:sz w:val="20"/>
                <w:szCs w:val="20"/>
              </w:rPr>
              <w:t>rior approval by judge required)</w:t>
            </w:r>
          </w:p>
        </w:tc>
        <w:tc>
          <w:tcPr>
            <w:tcW w:w="3938" w:type="dxa"/>
            <w:shd w:val="clear" w:color="auto" w:fill="auto"/>
          </w:tcPr>
          <w:p w14:paraId="2ABE99F9" w14:textId="77777777" w:rsidR="005F3C65" w:rsidRPr="00D54C61" w:rsidRDefault="005F3C65" w:rsidP="006304D1">
            <w:pPr>
              <w:pStyle w:val="POnoindent"/>
              <w:keepNext/>
              <w:rPr>
                <w:rFonts w:eastAsia="Calibri"/>
                <w:b/>
                <w:bCs/>
                <w:color w:val="23221F"/>
                <w:sz w:val="20"/>
                <w:szCs w:val="20"/>
                <w:shd w:val="clear" w:color="auto" w:fill="FFFFFF"/>
              </w:rPr>
            </w:pPr>
            <w:r w:rsidRPr="00D54C61">
              <w:rPr>
                <w:rFonts w:eastAsia="Calibri"/>
                <w:b/>
                <w:bCs/>
                <w:color w:val="23221F"/>
                <w:sz w:val="20"/>
                <w:szCs w:val="20"/>
                <w:shd w:val="clear" w:color="auto" w:fill="FFFFFF"/>
              </w:rPr>
              <w:t>Kent Cases:</w:t>
            </w:r>
          </w:p>
          <w:p w14:paraId="6D25BEEB" w14:textId="77777777" w:rsidR="005F3C65" w:rsidRPr="00D54C61" w:rsidRDefault="005F3C65" w:rsidP="006304D1">
            <w:pPr>
              <w:pStyle w:val="POnoindent"/>
              <w:keepNext/>
              <w:rPr>
                <w:rFonts w:eastAsia="Calibri"/>
                <w:b/>
                <w:bCs/>
                <w:iCs/>
                <w:sz w:val="20"/>
                <w:szCs w:val="20"/>
              </w:rPr>
            </w:pPr>
            <w:r w:rsidRPr="00D54C61">
              <w:rPr>
                <w:rFonts w:eastAsia="Calibri"/>
                <w:color w:val="23221F"/>
                <w:sz w:val="20"/>
                <w:szCs w:val="20"/>
                <w:shd w:val="clear" w:color="auto" w:fill="FFFFFF"/>
              </w:rPr>
              <w:t xml:space="preserve">401 Fourth Avenue </w:t>
            </w:r>
            <w:r>
              <w:rPr>
                <w:rFonts w:eastAsia="Calibri"/>
                <w:color w:val="23221F"/>
                <w:sz w:val="20"/>
                <w:szCs w:val="20"/>
                <w:shd w:val="clear" w:color="auto" w:fill="FFFFFF"/>
              </w:rPr>
              <w:t>Room 2D</w:t>
            </w:r>
            <w:r w:rsidRPr="00D54C61">
              <w:rPr>
                <w:rFonts w:eastAsia="Calibri"/>
                <w:color w:val="23221F"/>
                <w:sz w:val="20"/>
                <w:szCs w:val="20"/>
              </w:rPr>
              <w:br/>
            </w:r>
            <w:r w:rsidRPr="00D54C61">
              <w:rPr>
                <w:rFonts w:eastAsia="Calibri"/>
                <w:color w:val="23221F"/>
                <w:sz w:val="20"/>
                <w:szCs w:val="20"/>
                <w:shd w:val="clear" w:color="auto" w:fill="FFFFFF"/>
              </w:rPr>
              <w:t>Kent, Washington 98032</w:t>
            </w:r>
          </w:p>
        </w:tc>
        <w:tc>
          <w:tcPr>
            <w:tcW w:w="3739" w:type="dxa"/>
            <w:shd w:val="clear" w:color="auto" w:fill="auto"/>
          </w:tcPr>
          <w:p w14:paraId="5C1A38ED" w14:textId="77777777" w:rsidR="005F3C65" w:rsidRPr="00D54C61" w:rsidRDefault="005F3C65" w:rsidP="006304D1">
            <w:pPr>
              <w:pStyle w:val="POnoindent"/>
              <w:rPr>
                <w:rFonts w:eastAsia="Calibri"/>
                <w:b/>
                <w:bCs/>
                <w:sz w:val="20"/>
                <w:szCs w:val="20"/>
              </w:rPr>
            </w:pPr>
            <w:r w:rsidRPr="00D54C61">
              <w:rPr>
                <w:rFonts w:eastAsia="Calibri"/>
                <w:b/>
                <w:bCs/>
                <w:sz w:val="20"/>
                <w:szCs w:val="20"/>
              </w:rPr>
              <w:t>Seattle Cases:</w:t>
            </w:r>
          </w:p>
          <w:p w14:paraId="7506CA2A" w14:textId="77777777" w:rsidR="005F3C65" w:rsidRPr="00D54C61" w:rsidRDefault="005F3C65" w:rsidP="006304D1">
            <w:pPr>
              <w:pStyle w:val="POnoindent"/>
              <w:rPr>
                <w:rFonts w:eastAsia="Calibri"/>
                <w:color w:val="23221F"/>
                <w:sz w:val="20"/>
                <w:szCs w:val="20"/>
                <w:shd w:val="clear" w:color="auto" w:fill="FFFFFF"/>
              </w:rPr>
            </w:pPr>
            <w:r w:rsidRPr="00D54C61">
              <w:rPr>
                <w:rFonts w:eastAsia="Calibri"/>
                <w:color w:val="23221F"/>
                <w:sz w:val="20"/>
                <w:szCs w:val="20"/>
                <w:shd w:val="clear" w:color="auto" w:fill="FFFFFF"/>
              </w:rPr>
              <w:t xml:space="preserve">516 Third Avenue, Room </w:t>
            </w:r>
            <w:r>
              <w:rPr>
                <w:rFonts w:eastAsia="Calibri"/>
                <w:color w:val="23221F"/>
                <w:sz w:val="20"/>
                <w:szCs w:val="20"/>
                <w:shd w:val="clear" w:color="auto" w:fill="FFFFFF"/>
              </w:rPr>
              <w:t>C912</w:t>
            </w:r>
            <w:r w:rsidRPr="00D54C61">
              <w:rPr>
                <w:rFonts w:eastAsia="Calibri"/>
                <w:color w:val="23221F"/>
                <w:sz w:val="20"/>
                <w:szCs w:val="20"/>
              </w:rPr>
              <w:br/>
            </w:r>
            <w:r w:rsidRPr="00D54C61">
              <w:rPr>
                <w:rFonts w:eastAsia="Calibri"/>
                <w:color w:val="23221F"/>
                <w:sz w:val="20"/>
                <w:szCs w:val="20"/>
                <w:shd w:val="clear" w:color="auto" w:fill="FFFFFF"/>
              </w:rPr>
              <w:t>Seattle, Washington 98104</w:t>
            </w:r>
          </w:p>
        </w:tc>
      </w:tr>
      <w:tr w:rsidR="005F3C65" w:rsidRPr="00D54C61" w14:paraId="172934EF" w14:textId="77777777" w:rsidTr="006304D1">
        <w:trPr>
          <w:trHeight w:val="580"/>
        </w:trPr>
        <w:tc>
          <w:tcPr>
            <w:tcW w:w="1683" w:type="dxa"/>
            <w:shd w:val="clear" w:color="auto" w:fill="auto"/>
          </w:tcPr>
          <w:p w14:paraId="68BF44CA" w14:textId="77777777" w:rsidR="005F3C65" w:rsidRPr="00D54C61" w:rsidRDefault="005F3C65" w:rsidP="006304D1">
            <w:pPr>
              <w:pStyle w:val="POnoindent"/>
              <w:keepNext/>
              <w:rPr>
                <w:rFonts w:eastAsia="Calibri"/>
                <w:b/>
                <w:bCs/>
                <w:iCs/>
                <w:sz w:val="20"/>
                <w:szCs w:val="20"/>
              </w:rPr>
            </w:pPr>
            <w:r w:rsidRPr="00D54C61">
              <w:rPr>
                <w:rFonts w:eastAsia="Calibri"/>
                <w:b/>
                <w:bCs/>
                <w:iCs/>
                <w:sz w:val="20"/>
                <w:szCs w:val="20"/>
              </w:rPr>
              <w:t xml:space="preserve">Trouble Connecting? </w:t>
            </w:r>
          </w:p>
        </w:tc>
        <w:tc>
          <w:tcPr>
            <w:tcW w:w="7677" w:type="dxa"/>
            <w:gridSpan w:val="2"/>
            <w:shd w:val="clear" w:color="auto" w:fill="auto"/>
          </w:tcPr>
          <w:p w14:paraId="0CBEE00A" w14:textId="77777777" w:rsidR="005F3C65" w:rsidRPr="00D54C61" w:rsidRDefault="005F3C65" w:rsidP="006304D1">
            <w:pPr>
              <w:pStyle w:val="POnoindent"/>
              <w:rPr>
                <w:rFonts w:eastAsia="Calibri"/>
                <w:sz w:val="20"/>
                <w:szCs w:val="20"/>
                <w:shd w:val="clear" w:color="auto" w:fill="FFFFFF"/>
              </w:rPr>
            </w:pPr>
            <w:r w:rsidRPr="00D54C61">
              <w:rPr>
                <w:rFonts w:eastAsia="Calibri"/>
                <w:b/>
                <w:color w:val="23221F"/>
                <w:sz w:val="20"/>
                <w:szCs w:val="20"/>
                <w:shd w:val="clear" w:color="auto" w:fill="FFFFFF"/>
              </w:rPr>
              <w:t>Kent Cases:</w:t>
            </w:r>
            <w:r w:rsidRPr="00D54C61">
              <w:rPr>
                <w:rFonts w:eastAsia="Calibri"/>
                <w:color w:val="23221F"/>
                <w:sz w:val="20"/>
                <w:szCs w:val="20"/>
                <w:shd w:val="clear" w:color="auto" w:fill="FFFFFF"/>
              </w:rPr>
              <w:t xml:space="preserve"> </w:t>
            </w:r>
            <w:r>
              <w:rPr>
                <w:rFonts w:eastAsia="Calibri"/>
                <w:color w:val="23221F"/>
                <w:sz w:val="20"/>
                <w:szCs w:val="20"/>
                <w:shd w:val="clear" w:color="auto" w:fill="FFFFFF"/>
              </w:rPr>
              <w:t xml:space="preserve">   </w:t>
            </w:r>
            <w:r w:rsidRPr="00D54C61">
              <w:rPr>
                <w:rFonts w:eastAsia="Calibri"/>
                <w:color w:val="23221F"/>
                <w:sz w:val="20"/>
                <w:szCs w:val="20"/>
                <w:shd w:val="clear" w:color="auto" w:fill="FFFFFF"/>
              </w:rPr>
              <w:t xml:space="preserve">Call </w:t>
            </w:r>
            <w:r w:rsidRPr="00D54C61">
              <w:rPr>
                <w:rFonts w:eastAsia="Arial"/>
                <w:bCs/>
                <w:sz w:val="20"/>
                <w:szCs w:val="20"/>
              </w:rPr>
              <w:t>206-477-2600</w:t>
            </w:r>
          </w:p>
          <w:p w14:paraId="11A58D44" w14:textId="77777777" w:rsidR="005F3C65" w:rsidRPr="00D54C61" w:rsidRDefault="005F3C65" w:rsidP="006304D1">
            <w:pPr>
              <w:pStyle w:val="POnoindent"/>
              <w:keepNext/>
              <w:spacing w:before="0"/>
              <w:rPr>
                <w:rFonts w:eastAsia="Calibri"/>
                <w:b/>
                <w:bCs/>
                <w:iCs/>
                <w:sz w:val="20"/>
                <w:szCs w:val="20"/>
              </w:rPr>
            </w:pPr>
            <w:r w:rsidRPr="00D54C61">
              <w:rPr>
                <w:rFonts w:eastAsia="Calibri"/>
                <w:b/>
                <w:sz w:val="20"/>
                <w:szCs w:val="20"/>
              </w:rPr>
              <w:t>Seattle cases</w:t>
            </w:r>
            <w:r w:rsidRPr="00D54C61">
              <w:rPr>
                <w:rFonts w:eastAsia="Calibri"/>
                <w:sz w:val="20"/>
                <w:szCs w:val="20"/>
              </w:rPr>
              <w:t xml:space="preserve">: Call </w:t>
            </w:r>
            <w:r w:rsidRPr="00D54C61">
              <w:rPr>
                <w:rFonts w:eastAsia="Arial"/>
                <w:bCs/>
                <w:sz w:val="20"/>
                <w:szCs w:val="20"/>
              </w:rPr>
              <w:t>206-477-1400</w:t>
            </w:r>
          </w:p>
        </w:tc>
      </w:tr>
    </w:tbl>
    <w:p w14:paraId="22E07663" w14:textId="77777777" w:rsidR="005F3C65" w:rsidRPr="00D54C61" w:rsidRDefault="005F3C65" w:rsidP="005F3C65">
      <w:pPr>
        <w:pStyle w:val="POnoindent"/>
        <w:keepNext/>
        <w:rPr>
          <w:iCs/>
          <w:sz w:val="16"/>
          <w:szCs w:val="16"/>
        </w:rPr>
      </w:pPr>
    </w:p>
    <w:p w14:paraId="182A8B56" w14:textId="77777777" w:rsidR="005F3C65" w:rsidRPr="00D54C61" w:rsidRDefault="005F3C65" w:rsidP="005F3C65">
      <w:pPr>
        <w:rPr>
          <w:rFonts w:ascii="Arial" w:hAnsi="Arial" w:cs="Arial"/>
          <w:b/>
          <w:szCs w:val="24"/>
        </w:rPr>
      </w:pPr>
      <w:r w:rsidRPr="00D54C61">
        <w:rPr>
          <w:rFonts w:ascii="Arial" w:hAnsi="Arial" w:cs="Arial"/>
          <w:b/>
          <w:szCs w:val="24"/>
        </w:rPr>
        <w:t>OTHER IMPORTANT INFORMATION:</w:t>
      </w:r>
    </w:p>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3780"/>
        <w:gridCol w:w="900"/>
        <w:gridCol w:w="3600"/>
      </w:tblGrid>
      <w:tr w:rsidR="005F3C65" w:rsidRPr="00D54C61" w14:paraId="7FF2B0E7" w14:textId="77777777" w:rsidTr="006304D1">
        <w:trPr>
          <w:trHeight w:val="2420"/>
        </w:trPr>
        <w:tc>
          <w:tcPr>
            <w:tcW w:w="900" w:type="dxa"/>
            <w:shd w:val="clear" w:color="auto" w:fill="auto"/>
            <w:vAlign w:val="center"/>
          </w:tcPr>
          <w:p w14:paraId="33300DC7" w14:textId="77777777" w:rsidR="005F3C65" w:rsidRPr="00D54C61" w:rsidRDefault="005F3C65" w:rsidP="006304D1">
            <w:pPr>
              <w:pStyle w:val="POnoindent"/>
              <w:jc w:val="center"/>
              <w:rPr>
                <w:rFonts w:eastAsia="Calibri"/>
                <w:noProof/>
              </w:rPr>
            </w:pPr>
            <w:r w:rsidRPr="005F3C65">
              <w:rPr>
                <w:rFonts w:eastAsia="Calibri"/>
                <w:noProof/>
              </w:rPr>
              <w:pict w14:anchorId="065FE44B">
                <v:shape id="Picture 2" o:spid="_x0000_i1026" type="#_x0000_t75" style="width:37.35pt;height:34.65pt;visibility:visible">
                  <v:imagedata r:id="rId10" o:title=""/>
                </v:shape>
              </w:pict>
            </w:r>
          </w:p>
        </w:tc>
        <w:tc>
          <w:tcPr>
            <w:tcW w:w="3780" w:type="dxa"/>
            <w:shd w:val="clear" w:color="auto" w:fill="auto"/>
          </w:tcPr>
          <w:p w14:paraId="558D5339" w14:textId="77777777" w:rsidR="005F3C65" w:rsidRPr="00D54C61" w:rsidRDefault="005F3C65" w:rsidP="006304D1">
            <w:pPr>
              <w:pStyle w:val="POnoindent"/>
              <w:tabs>
                <w:tab w:val="left" w:pos="3241"/>
              </w:tabs>
              <w:spacing w:before="0" w:after="0"/>
              <w:rPr>
                <w:rFonts w:eastAsia="Calibri"/>
                <w:b/>
                <w:bCs/>
                <w:sz w:val="21"/>
                <w:szCs w:val="21"/>
              </w:rPr>
            </w:pPr>
          </w:p>
          <w:p w14:paraId="29BE99EF" w14:textId="77777777" w:rsidR="005F3C65" w:rsidRPr="00D54C61" w:rsidRDefault="005F3C65" w:rsidP="006304D1">
            <w:pPr>
              <w:pStyle w:val="POnoindent"/>
              <w:tabs>
                <w:tab w:val="left" w:pos="3241"/>
              </w:tabs>
              <w:spacing w:before="0" w:after="0"/>
              <w:rPr>
                <w:rFonts w:eastAsia="Calibri"/>
                <w:b/>
                <w:bCs/>
                <w:sz w:val="21"/>
                <w:szCs w:val="21"/>
              </w:rPr>
            </w:pPr>
            <w:r w:rsidRPr="00D54C61">
              <w:rPr>
                <w:rFonts w:eastAsia="Calibri"/>
                <w:b/>
                <w:bCs/>
                <w:sz w:val="21"/>
                <w:szCs w:val="21"/>
              </w:rPr>
              <w:t>Ask for an interpreter, if needed.</w:t>
            </w:r>
          </w:p>
          <w:p w14:paraId="102432B4" w14:textId="77777777" w:rsidR="005F3C65" w:rsidRPr="00D54C61" w:rsidRDefault="005F3C65" w:rsidP="006304D1">
            <w:pPr>
              <w:pStyle w:val="POnoindent"/>
              <w:tabs>
                <w:tab w:val="left" w:pos="3241"/>
              </w:tabs>
              <w:spacing w:before="0" w:after="0"/>
              <w:rPr>
                <w:rFonts w:eastAsia="Calibri"/>
                <w:b/>
                <w:bCs/>
                <w:sz w:val="21"/>
                <w:szCs w:val="21"/>
              </w:rPr>
            </w:pPr>
          </w:p>
          <w:p w14:paraId="57B9E4CD" w14:textId="77777777" w:rsidR="005F3C65" w:rsidRPr="00D54C61" w:rsidRDefault="005F3C65" w:rsidP="006304D1">
            <w:pPr>
              <w:pStyle w:val="POnoindent"/>
              <w:tabs>
                <w:tab w:val="left" w:pos="3241"/>
              </w:tabs>
              <w:spacing w:before="0" w:after="0"/>
              <w:ind w:left="526" w:hanging="526"/>
              <w:rPr>
                <w:rFonts w:eastAsia="Calibri"/>
                <w:color w:val="23221F"/>
                <w:sz w:val="21"/>
                <w:szCs w:val="21"/>
              </w:rPr>
            </w:pPr>
            <w:r w:rsidRPr="00D54C61">
              <w:rPr>
                <w:rFonts w:eastAsia="Calibri"/>
                <w:b/>
                <w:bCs/>
                <w:sz w:val="21"/>
                <w:szCs w:val="21"/>
              </w:rPr>
              <w:t xml:space="preserve">Call: </w:t>
            </w:r>
            <w:r w:rsidRPr="00D54C61">
              <w:rPr>
                <w:rFonts w:eastAsia="Calibri"/>
                <w:color w:val="23221F"/>
                <w:sz w:val="21"/>
                <w:szCs w:val="21"/>
              </w:rPr>
              <w:t xml:space="preserve">For Kent: </w:t>
            </w:r>
            <w:r>
              <w:rPr>
                <w:rFonts w:eastAsia="Calibri"/>
                <w:color w:val="23221F"/>
                <w:sz w:val="21"/>
                <w:szCs w:val="21"/>
              </w:rPr>
              <w:t xml:space="preserve">    </w:t>
            </w:r>
            <w:r w:rsidRPr="00D54C61">
              <w:rPr>
                <w:rFonts w:eastAsia="Calibri"/>
                <w:color w:val="23221F"/>
                <w:sz w:val="21"/>
                <w:szCs w:val="21"/>
              </w:rPr>
              <w:t xml:space="preserve">(206) 477-2547         </w:t>
            </w:r>
          </w:p>
          <w:p w14:paraId="118B7C45" w14:textId="77777777" w:rsidR="005F3C65" w:rsidRPr="00D54C61" w:rsidRDefault="005F3C65" w:rsidP="006304D1">
            <w:pPr>
              <w:pStyle w:val="POnoindent"/>
              <w:tabs>
                <w:tab w:val="left" w:pos="3241"/>
              </w:tabs>
              <w:spacing w:before="0" w:after="0"/>
              <w:ind w:left="526" w:hanging="526"/>
              <w:rPr>
                <w:rFonts w:eastAsia="Calibri"/>
                <w:b/>
                <w:bCs/>
                <w:sz w:val="21"/>
                <w:szCs w:val="21"/>
              </w:rPr>
            </w:pPr>
            <w:r w:rsidRPr="00D54C61">
              <w:rPr>
                <w:rFonts w:eastAsia="Calibri"/>
                <w:bCs/>
                <w:sz w:val="21"/>
                <w:szCs w:val="21"/>
              </w:rPr>
              <w:t xml:space="preserve">         For Seattle: </w:t>
            </w:r>
            <w:r w:rsidRPr="00D54C61">
              <w:rPr>
                <w:rFonts w:eastAsia="Calibri"/>
                <w:color w:val="23221F"/>
                <w:sz w:val="21"/>
                <w:szCs w:val="21"/>
              </w:rPr>
              <w:t xml:space="preserve">(206) 477-1415 </w:t>
            </w:r>
          </w:p>
          <w:p w14:paraId="2F2B16D8" w14:textId="77777777" w:rsidR="005F3C65" w:rsidRPr="00D54C61" w:rsidRDefault="005F3C65" w:rsidP="006304D1">
            <w:pPr>
              <w:pStyle w:val="POnoindent"/>
              <w:tabs>
                <w:tab w:val="left" w:pos="520"/>
                <w:tab w:val="left" w:pos="3241"/>
              </w:tabs>
              <w:spacing w:before="0" w:after="0"/>
              <w:rPr>
                <w:rFonts w:eastAsia="Calibri"/>
                <w:b/>
                <w:sz w:val="10"/>
                <w:szCs w:val="16"/>
              </w:rPr>
            </w:pPr>
            <w:r w:rsidRPr="00D54C61">
              <w:rPr>
                <w:rFonts w:eastAsia="Calibri"/>
                <w:color w:val="23221F"/>
                <w:sz w:val="21"/>
                <w:szCs w:val="21"/>
              </w:rPr>
              <w:t xml:space="preserve">         </w:t>
            </w:r>
          </w:p>
          <w:p w14:paraId="231823A7" w14:textId="77777777" w:rsidR="005F3C65" w:rsidRPr="00D54C61" w:rsidRDefault="005F3C65" w:rsidP="006304D1">
            <w:pPr>
              <w:pStyle w:val="POnoindent"/>
              <w:tabs>
                <w:tab w:val="left" w:pos="3241"/>
              </w:tabs>
              <w:spacing w:before="0" w:after="0"/>
              <w:rPr>
                <w:rFonts w:eastAsia="Calibri"/>
                <w:b/>
                <w:sz w:val="21"/>
                <w:szCs w:val="21"/>
              </w:rPr>
            </w:pPr>
            <w:r w:rsidRPr="00D54C61">
              <w:rPr>
                <w:rFonts w:eastAsia="Calibri"/>
                <w:b/>
                <w:sz w:val="21"/>
                <w:szCs w:val="21"/>
              </w:rPr>
              <w:t>Or go to:</w:t>
            </w:r>
          </w:p>
          <w:p w14:paraId="701C8692" w14:textId="77777777" w:rsidR="005F3C65" w:rsidRPr="00D54C61" w:rsidRDefault="005F3C65" w:rsidP="006304D1">
            <w:pPr>
              <w:pStyle w:val="POnoindent"/>
              <w:tabs>
                <w:tab w:val="left" w:pos="3241"/>
              </w:tabs>
              <w:spacing w:before="0" w:after="0"/>
              <w:rPr>
                <w:rFonts w:eastAsia="Calibri"/>
                <w:b/>
                <w:bCs/>
              </w:rPr>
            </w:pPr>
            <w:hyperlink r:id="rId11" w:history="1">
              <w:r w:rsidRPr="00C002C8">
                <w:rPr>
                  <w:rStyle w:val="Hyperlink"/>
                  <w:rFonts w:eastAsia="Calibri"/>
                  <w:bCs/>
                  <w:sz w:val="21"/>
                  <w:szCs w:val="21"/>
                </w:rPr>
                <w:t>https://blue.kingcounty.gov/courts/superiorcourt/interpreters/default.aspx</w:t>
              </w:r>
            </w:hyperlink>
            <w:r>
              <w:rPr>
                <w:rFonts w:eastAsia="Calibri"/>
                <w:bCs/>
                <w:sz w:val="21"/>
                <w:szCs w:val="21"/>
              </w:rPr>
              <w:t xml:space="preserve"> </w:t>
            </w:r>
          </w:p>
        </w:tc>
        <w:tc>
          <w:tcPr>
            <w:tcW w:w="900" w:type="dxa"/>
            <w:shd w:val="clear" w:color="auto" w:fill="auto"/>
            <w:vAlign w:val="center"/>
          </w:tcPr>
          <w:p w14:paraId="11638521" w14:textId="77777777" w:rsidR="005F3C65" w:rsidRPr="00D54C61" w:rsidRDefault="005F3C65" w:rsidP="006304D1">
            <w:pPr>
              <w:pStyle w:val="POnoindent"/>
              <w:jc w:val="center"/>
              <w:rPr>
                <w:rFonts w:eastAsia="Calibri"/>
                <w:noProof/>
              </w:rPr>
            </w:pPr>
            <w:r w:rsidRPr="005F3C65">
              <w:rPr>
                <w:rFonts w:eastAsia="Calibri"/>
                <w:noProof/>
              </w:rPr>
              <w:pict w14:anchorId="27C5D775">
                <v:shape id="Picture 1" o:spid="_x0000_i1027" type="#_x0000_t75" alt="Shape&#10;&#10;Description automatically generated with low confidence" style="width:30.85pt;height:46.65pt;visibility:visible">
                  <v:imagedata r:id="rId12" o:title="Shape&#10;&#10;Description automatically generated with low confidence" croptop="8548f" cropbottom="8548f" cropleft="16621f" cropright="16621f"/>
                </v:shape>
              </w:pict>
            </w:r>
          </w:p>
        </w:tc>
        <w:tc>
          <w:tcPr>
            <w:tcW w:w="3600" w:type="dxa"/>
            <w:shd w:val="clear" w:color="auto" w:fill="auto"/>
          </w:tcPr>
          <w:p w14:paraId="31F700A8" w14:textId="77777777" w:rsidR="005F3C65" w:rsidRPr="00D54C61" w:rsidRDefault="005F3C65" w:rsidP="006304D1">
            <w:pPr>
              <w:pStyle w:val="POnoindent"/>
              <w:tabs>
                <w:tab w:val="left" w:pos="3586"/>
              </w:tabs>
              <w:rPr>
                <w:rFonts w:eastAsia="Calibri"/>
                <w:b/>
                <w:bCs/>
                <w:sz w:val="21"/>
                <w:szCs w:val="21"/>
              </w:rPr>
            </w:pPr>
            <w:r w:rsidRPr="00D54C61">
              <w:rPr>
                <w:rFonts w:eastAsia="Calibri"/>
                <w:b/>
                <w:bCs/>
                <w:sz w:val="21"/>
                <w:szCs w:val="21"/>
              </w:rPr>
              <w:t xml:space="preserve">Ask for disability accommodation, if needed </w:t>
            </w:r>
          </w:p>
          <w:p w14:paraId="6BE0F350" w14:textId="77777777" w:rsidR="005F3C65" w:rsidRPr="00D54C61" w:rsidRDefault="005F3C65" w:rsidP="006304D1">
            <w:pPr>
              <w:pStyle w:val="POnoindent"/>
              <w:tabs>
                <w:tab w:val="left" w:pos="3586"/>
              </w:tabs>
              <w:rPr>
                <w:rFonts w:eastAsia="Calibri"/>
                <w:sz w:val="21"/>
                <w:szCs w:val="21"/>
                <w:lang w:val="en"/>
              </w:rPr>
            </w:pPr>
            <w:r w:rsidRPr="00D54C61">
              <w:rPr>
                <w:rFonts w:eastAsia="Calibri"/>
                <w:b/>
                <w:sz w:val="21"/>
                <w:szCs w:val="21"/>
              </w:rPr>
              <w:t>C</w:t>
            </w:r>
            <w:r w:rsidRPr="00D54C61">
              <w:rPr>
                <w:rFonts w:eastAsia="Calibri"/>
                <w:b/>
                <w:bCs/>
                <w:sz w:val="21"/>
                <w:szCs w:val="21"/>
              </w:rPr>
              <w:t xml:space="preserve">all: </w:t>
            </w:r>
            <w:r w:rsidRPr="00D54C61">
              <w:rPr>
                <w:rFonts w:eastAsia="Calibri"/>
                <w:sz w:val="21"/>
                <w:szCs w:val="21"/>
                <w:lang w:val="en"/>
              </w:rPr>
              <w:t xml:space="preserve">(206) 477-5694 </w:t>
            </w:r>
          </w:p>
          <w:p w14:paraId="2FE32C70" w14:textId="77777777" w:rsidR="005F3C65" w:rsidRPr="00D54C61" w:rsidRDefault="005F3C65" w:rsidP="006304D1">
            <w:pPr>
              <w:pStyle w:val="POnoindent"/>
              <w:tabs>
                <w:tab w:val="left" w:pos="3586"/>
              </w:tabs>
              <w:spacing w:before="0" w:after="0"/>
              <w:rPr>
                <w:rFonts w:eastAsia="Calibri"/>
                <w:sz w:val="21"/>
                <w:szCs w:val="21"/>
                <w:lang w:val="en"/>
              </w:rPr>
            </w:pPr>
            <w:r w:rsidRPr="00D54C61">
              <w:rPr>
                <w:rFonts w:eastAsia="Calibri"/>
                <w:b/>
                <w:sz w:val="21"/>
                <w:szCs w:val="21"/>
                <w:lang w:val="en"/>
              </w:rPr>
              <w:t>Or go to:</w:t>
            </w:r>
            <w:r w:rsidRPr="00D54C61">
              <w:rPr>
                <w:rFonts w:eastAsia="Calibri"/>
                <w:sz w:val="21"/>
                <w:szCs w:val="21"/>
                <w:lang w:val="en"/>
              </w:rPr>
              <w:t xml:space="preserve"> </w:t>
            </w:r>
          </w:p>
          <w:p w14:paraId="392C9F94" w14:textId="77777777" w:rsidR="005F3C65" w:rsidRPr="00D54C61" w:rsidRDefault="005F3C65" w:rsidP="006304D1">
            <w:pPr>
              <w:pStyle w:val="POnoindent"/>
              <w:tabs>
                <w:tab w:val="left" w:pos="3586"/>
              </w:tabs>
              <w:spacing w:before="0" w:after="0"/>
              <w:rPr>
                <w:rFonts w:eastAsia="Calibri"/>
                <w:b/>
                <w:bCs/>
                <w:sz w:val="21"/>
                <w:szCs w:val="21"/>
              </w:rPr>
            </w:pPr>
            <w:hyperlink r:id="rId13" w:history="1">
              <w:r w:rsidRPr="00C002C8">
                <w:rPr>
                  <w:rStyle w:val="Hyperlink"/>
                  <w:rFonts w:eastAsia="Calibri"/>
                  <w:sz w:val="21"/>
                  <w:szCs w:val="21"/>
                  <w:lang w:val="en"/>
                </w:rPr>
                <w:t>https://kingcounty.gov/courts/superior-court/get-help/accommodation-requests.aspx</w:t>
              </w:r>
            </w:hyperlink>
            <w:r>
              <w:rPr>
                <w:rFonts w:eastAsia="Calibri"/>
                <w:sz w:val="21"/>
                <w:szCs w:val="21"/>
                <w:lang w:val="en"/>
              </w:rPr>
              <w:t xml:space="preserve"> </w:t>
            </w:r>
          </w:p>
        </w:tc>
      </w:tr>
      <w:tr w:rsidR="005F3C65" w:rsidRPr="00D54C61" w14:paraId="7B572F26" w14:textId="77777777" w:rsidTr="006304D1">
        <w:tc>
          <w:tcPr>
            <w:tcW w:w="9180" w:type="dxa"/>
            <w:gridSpan w:val="4"/>
            <w:shd w:val="clear" w:color="auto" w:fill="auto"/>
          </w:tcPr>
          <w:p w14:paraId="1C797A57" w14:textId="77777777" w:rsidR="005F3C65" w:rsidRPr="00D54C61" w:rsidRDefault="005F3C65" w:rsidP="006304D1">
            <w:pPr>
              <w:pStyle w:val="POnoindent"/>
              <w:rPr>
                <w:rFonts w:eastAsia="Calibri"/>
                <w:b/>
                <w:sz w:val="21"/>
                <w:szCs w:val="21"/>
              </w:rPr>
            </w:pPr>
            <w:r w:rsidRPr="00D54C61">
              <w:rPr>
                <w:rFonts w:eastAsia="Calibri"/>
                <w:sz w:val="21"/>
                <w:szCs w:val="21"/>
              </w:rPr>
              <w:t>Ask for an interpreter or accommodation as soon as you can. Do not wait until the hearing!</w:t>
            </w:r>
          </w:p>
        </w:tc>
      </w:tr>
    </w:tbl>
    <w:p w14:paraId="5AB8B2F3" w14:textId="77777777" w:rsidR="005F3C65" w:rsidRPr="00D54C61" w:rsidRDefault="005F3C65" w:rsidP="005F3C65">
      <w:pPr>
        <w:spacing w:before="120"/>
        <w:rPr>
          <w:rFonts w:ascii="Arial" w:hAnsi="Arial" w:cs="Arial"/>
          <w:sz w:val="22"/>
          <w:szCs w:val="24"/>
        </w:rPr>
      </w:pPr>
    </w:p>
    <w:p w14:paraId="7AB5EEB6" w14:textId="77777777" w:rsidR="00BF4138" w:rsidRDefault="00BF4138" w:rsidP="00BF4138">
      <w:pPr>
        <w:rPr>
          <w:rFonts w:ascii="Arial" w:hAnsi="Arial" w:cs="Arial"/>
          <w:sz w:val="12"/>
          <w:szCs w:val="12"/>
        </w:rPr>
      </w:pPr>
    </w:p>
    <w:p w14:paraId="3093C589" w14:textId="77777777" w:rsidR="00BF4138" w:rsidRPr="000D4243" w:rsidRDefault="00BF4138" w:rsidP="00BF4138">
      <w:pPr>
        <w:tabs>
          <w:tab w:val="left" w:pos="-450"/>
          <w:tab w:val="left" w:pos="0"/>
          <w:tab w:val="left" w:pos="5040"/>
          <w:tab w:val="left" w:pos="9180"/>
        </w:tabs>
        <w:rPr>
          <w:rFonts w:ascii="Arial" w:hAnsi="Arial" w:cs="Arial"/>
          <w:sz w:val="20"/>
          <w:u w:val="single"/>
        </w:rPr>
      </w:pPr>
    </w:p>
    <w:p w14:paraId="300DF7B4" w14:textId="77777777" w:rsidR="00BF4138" w:rsidRDefault="00BF4138" w:rsidP="00B73A7A">
      <w:pPr>
        <w:tabs>
          <w:tab w:val="left" w:pos="-450"/>
          <w:tab w:val="left" w:pos="0"/>
          <w:tab w:val="left" w:pos="5130"/>
          <w:tab w:val="left" w:pos="9180"/>
        </w:tabs>
        <w:rPr>
          <w:rFonts w:ascii="Arial" w:hAnsi="Arial" w:cs="Arial"/>
          <w:sz w:val="20"/>
          <w:u w:val="single"/>
        </w:rPr>
      </w:pPr>
    </w:p>
    <w:p w14:paraId="22E4938D" w14:textId="77777777" w:rsidR="00BF4138" w:rsidRPr="00762F31" w:rsidRDefault="00BF4138" w:rsidP="00B73A7A">
      <w:pPr>
        <w:tabs>
          <w:tab w:val="left" w:pos="-450"/>
          <w:tab w:val="left" w:pos="0"/>
          <w:tab w:val="left" w:pos="5130"/>
          <w:tab w:val="left" w:pos="9180"/>
        </w:tabs>
        <w:rPr>
          <w:rFonts w:ascii="Arial" w:hAnsi="Arial" w:cs="Arial"/>
          <w:sz w:val="20"/>
          <w:u w:val="single"/>
        </w:rPr>
      </w:pPr>
    </w:p>
    <w:sectPr w:rsidR="00BF4138" w:rsidRPr="00762F31" w:rsidSect="003177E8">
      <w:footerReference w:type="default" r:id="rId14"/>
      <w:type w:val="continuous"/>
      <w:pgSz w:w="12240" w:h="15840" w:code="1"/>
      <w:pgMar w:top="1440" w:right="1440" w:bottom="1440" w:left="1440" w:header="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D8422" w14:textId="77777777" w:rsidR="00B36FDE" w:rsidRDefault="00B36FDE">
      <w:r>
        <w:separator/>
      </w:r>
    </w:p>
  </w:endnote>
  <w:endnote w:type="continuationSeparator" w:id="0">
    <w:p w14:paraId="7CF9D690" w14:textId="77777777" w:rsidR="00B36FDE" w:rsidRDefault="00B3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92"/>
      <w:gridCol w:w="3192"/>
      <w:gridCol w:w="3192"/>
    </w:tblGrid>
    <w:tr w:rsidR="007D6F78" w:rsidRPr="00357780" w14:paraId="6BB36A14" w14:textId="77777777" w:rsidTr="00DF1E9D">
      <w:tc>
        <w:tcPr>
          <w:tcW w:w="3192" w:type="dxa"/>
          <w:shd w:val="clear" w:color="auto" w:fill="auto"/>
        </w:tcPr>
        <w:p w14:paraId="572B33FA" w14:textId="77777777" w:rsidR="007D6F78" w:rsidRDefault="007D6F78" w:rsidP="007D6F78">
          <w:pPr>
            <w:tabs>
              <w:tab w:val="center" w:pos="4680"/>
            </w:tabs>
            <w:rPr>
              <w:rStyle w:val="PageNumber"/>
              <w:rFonts w:ascii="Arial" w:hAnsi="Arial" w:cs="Arial"/>
              <w:sz w:val="18"/>
              <w:szCs w:val="18"/>
            </w:rPr>
          </w:pPr>
          <w:r w:rsidRPr="00E74A0B">
            <w:rPr>
              <w:rStyle w:val="PageNumber"/>
              <w:rFonts w:ascii="Arial" w:hAnsi="Arial" w:cs="Arial"/>
              <w:sz w:val="18"/>
              <w:szCs w:val="18"/>
            </w:rPr>
            <w:t xml:space="preserve">RCW </w:t>
          </w:r>
          <w:r>
            <w:rPr>
              <w:rStyle w:val="PageNumber"/>
              <w:rFonts w:ascii="Arial" w:hAnsi="Arial" w:cs="Arial"/>
              <w:sz w:val="18"/>
              <w:szCs w:val="18"/>
            </w:rPr>
            <w:t>7.105.400</w:t>
          </w:r>
        </w:p>
        <w:p w14:paraId="2F75D749" w14:textId="77777777" w:rsidR="007D6F78" w:rsidRPr="00E74A0B" w:rsidRDefault="007D6F78" w:rsidP="007D6F78">
          <w:pPr>
            <w:tabs>
              <w:tab w:val="center" w:pos="4680"/>
            </w:tabs>
            <w:rPr>
              <w:rStyle w:val="PageNumber"/>
              <w:rFonts w:ascii="Arial" w:hAnsi="Arial" w:cs="Arial"/>
              <w:i/>
              <w:sz w:val="18"/>
              <w:szCs w:val="18"/>
            </w:rPr>
          </w:pPr>
          <w:r>
            <w:rPr>
              <w:rStyle w:val="PageNumber"/>
              <w:rFonts w:ascii="Arial" w:hAnsi="Arial" w:cs="Arial"/>
              <w:i/>
              <w:sz w:val="18"/>
              <w:szCs w:val="18"/>
            </w:rPr>
            <w:t>Mandatory (07/2022)</w:t>
          </w:r>
        </w:p>
        <w:p w14:paraId="56D0E0B6" w14:textId="77777777" w:rsidR="007D6F78" w:rsidRPr="000F0C8D" w:rsidRDefault="007D6F78" w:rsidP="007D6F78">
          <w:pPr>
            <w:tabs>
              <w:tab w:val="center" w:pos="4680"/>
            </w:tabs>
            <w:rPr>
              <w:rFonts w:ascii="Arial" w:hAnsi="Arial" w:cs="Arial"/>
            </w:rPr>
          </w:pPr>
          <w:r>
            <w:rPr>
              <w:rStyle w:val="PageNumber"/>
              <w:rFonts w:ascii="Arial" w:hAnsi="Arial" w:cs="Arial"/>
              <w:b/>
              <w:sz w:val="18"/>
              <w:szCs w:val="18"/>
            </w:rPr>
            <w:t>XR 231</w:t>
          </w:r>
        </w:p>
      </w:tc>
      <w:tc>
        <w:tcPr>
          <w:tcW w:w="3192" w:type="dxa"/>
          <w:shd w:val="clear" w:color="auto" w:fill="auto"/>
        </w:tcPr>
        <w:p w14:paraId="2649941D" w14:textId="77777777" w:rsidR="007D6F78" w:rsidRPr="002D5F20" w:rsidRDefault="007D6F78" w:rsidP="007D6F78">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Order Reissuing Temporary Extreme Risk Protection Order- Resp. Under 18 Years</w:t>
          </w:r>
        </w:p>
        <w:p w14:paraId="6FC3E8E2" w14:textId="4C03B993" w:rsidR="007D6F78" w:rsidRPr="00357780" w:rsidRDefault="007D6F78" w:rsidP="007D6F78">
          <w:pPr>
            <w:pStyle w:val="Footer"/>
            <w:tabs>
              <w:tab w:val="clear" w:pos="4320"/>
              <w:tab w:val="clear" w:pos="8640"/>
              <w:tab w:val="center" w:pos="4680"/>
              <w:tab w:val="right" w:pos="9360"/>
            </w:tabs>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sidR="00B62937">
            <w:rPr>
              <w:rStyle w:val="PageNumber"/>
              <w:rFonts w:ascii="Arial" w:hAnsi="Arial" w:cs="Arial"/>
              <w:b/>
              <w:noProof/>
              <w:sz w:val="18"/>
              <w:szCs w:val="18"/>
            </w:rPr>
            <w:t>1</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856779">
            <w:rPr>
              <w:rStyle w:val="PageNumber"/>
              <w:rFonts w:ascii="Arial" w:hAnsi="Arial" w:cs="Arial"/>
              <w:b/>
              <w:noProof/>
              <w:sz w:val="18"/>
              <w:szCs w:val="18"/>
            </w:rPr>
            <w:t>4</w:t>
          </w:r>
          <w:r>
            <w:rPr>
              <w:rStyle w:val="PageNumber"/>
              <w:rFonts w:ascii="Arial" w:hAnsi="Arial" w:cs="Arial"/>
              <w:b/>
              <w:sz w:val="18"/>
              <w:szCs w:val="18"/>
            </w:rPr>
            <w:fldChar w:fldCharType="end"/>
          </w:r>
        </w:p>
      </w:tc>
      <w:tc>
        <w:tcPr>
          <w:tcW w:w="3192" w:type="dxa"/>
        </w:tcPr>
        <w:p w14:paraId="49CA29D3" w14:textId="77777777" w:rsidR="007D6F78" w:rsidRDefault="007D6F78" w:rsidP="007D6F78">
          <w:pPr>
            <w:pStyle w:val="Footer"/>
            <w:tabs>
              <w:tab w:val="clear" w:pos="4320"/>
              <w:tab w:val="clear" w:pos="8640"/>
              <w:tab w:val="center" w:pos="4680"/>
              <w:tab w:val="right" w:pos="9360"/>
            </w:tabs>
            <w:jc w:val="center"/>
            <w:rPr>
              <w:rFonts w:ascii="Arial" w:hAnsi="Arial" w:cs="Arial"/>
              <w:sz w:val="18"/>
              <w:szCs w:val="18"/>
            </w:rPr>
          </w:pPr>
        </w:p>
      </w:tc>
    </w:tr>
  </w:tbl>
  <w:p w14:paraId="5CF966B8" w14:textId="77777777" w:rsidR="00EA4B43" w:rsidRPr="00762F31" w:rsidRDefault="00EA4B43">
    <w:pPr>
      <w:tabs>
        <w:tab w:val="left" w:pos="-720"/>
      </w:tabs>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D55ED" w14:textId="77777777" w:rsidR="00B36FDE" w:rsidRDefault="00B36FDE">
      <w:r>
        <w:separator/>
      </w:r>
    </w:p>
  </w:footnote>
  <w:footnote w:type="continuationSeparator" w:id="0">
    <w:p w14:paraId="7C8D5925" w14:textId="77777777" w:rsidR="00B36FDE" w:rsidRDefault="00B36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1706E"/>
    <w:multiLevelType w:val="hybridMultilevel"/>
    <w:tmpl w:val="0264FC2E"/>
    <w:lvl w:ilvl="0" w:tplc="FA10C8C6">
      <w:start w:val="1"/>
      <w:numFmt w:val="lowerRoman"/>
      <w:lvlText w:val="%1."/>
      <w:lvlJc w:val="left"/>
      <w:pPr>
        <w:ind w:left="728" w:hanging="72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1" w15:restartNumberingAfterBreak="0">
    <w:nsid w:val="359A0A4D"/>
    <w:multiLevelType w:val="hybridMultilevel"/>
    <w:tmpl w:val="90D4873E"/>
    <w:lvl w:ilvl="0" w:tplc="3B209FA8">
      <w:start w:val="1"/>
      <w:numFmt w:val="lowerRoman"/>
      <w:lvlText w:val="%1."/>
      <w:lvlJc w:val="left"/>
      <w:pPr>
        <w:ind w:left="998" w:hanging="72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2" w15:restartNumberingAfterBreak="0">
    <w:nsid w:val="74913EF2"/>
    <w:multiLevelType w:val="hybridMultilevel"/>
    <w:tmpl w:val="E9FC18D8"/>
    <w:lvl w:ilvl="0" w:tplc="77C8D130">
      <w:start w:val="1"/>
      <w:numFmt w:val="decimal"/>
      <w:pStyle w:val="PONumberedSection"/>
      <w:lvlText w:val="%1."/>
      <w:lvlJc w:val="left"/>
      <w:pPr>
        <w:ind w:left="45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17333201">
    <w:abstractNumId w:val="0"/>
  </w:num>
  <w:num w:numId="2" w16cid:durableId="7098750">
    <w:abstractNumId w:val="1"/>
  </w:num>
  <w:num w:numId="3" w16cid:durableId="464736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1023"/>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8F3"/>
    <w:rsid w:val="000A3940"/>
    <w:rsid w:val="000C67E0"/>
    <w:rsid w:val="000D4E64"/>
    <w:rsid w:val="00103802"/>
    <w:rsid w:val="001442E3"/>
    <w:rsid w:val="001469CB"/>
    <w:rsid w:val="001541A0"/>
    <w:rsid w:val="0017373D"/>
    <w:rsid w:val="001D3DF9"/>
    <w:rsid w:val="001D5004"/>
    <w:rsid w:val="00220D29"/>
    <w:rsid w:val="00287333"/>
    <w:rsid w:val="00291701"/>
    <w:rsid w:val="002945A3"/>
    <w:rsid w:val="002A6404"/>
    <w:rsid w:val="002B4E57"/>
    <w:rsid w:val="002E76DF"/>
    <w:rsid w:val="003177E8"/>
    <w:rsid w:val="00380261"/>
    <w:rsid w:val="00380BED"/>
    <w:rsid w:val="00384771"/>
    <w:rsid w:val="003B68AF"/>
    <w:rsid w:val="003D55E4"/>
    <w:rsid w:val="004268F3"/>
    <w:rsid w:val="004313A9"/>
    <w:rsid w:val="00484EF0"/>
    <w:rsid w:val="00486714"/>
    <w:rsid w:val="004B14A8"/>
    <w:rsid w:val="004E791B"/>
    <w:rsid w:val="004F7120"/>
    <w:rsid w:val="00511EB2"/>
    <w:rsid w:val="00551B27"/>
    <w:rsid w:val="00563294"/>
    <w:rsid w:val="00581327"/>
    <w:rsid w:val="00583990"/>
    <w:rsid w:val="005A2287"/>
    <w:rsid w:val="005E360B"/>
    <w:rsid w:val="005F3C65"/>
    <w:rsid w:val="00624BA6"/>
    <w:rsid w:val="006304D1"/>
    <w:rsid w:val="00650D57"/>
    <w:rsid w:val="00671B37"/>
    <w:rsid w:val="00686FB9"/>
    <w:rsid w:val="006B7606"/>
    <w:rsid w:val="006D6A46"/>
    <w:rsid w:val="007108D3"/>
    <w:rsid w:val="00715A72"/>
    <w:rsid w:val="007536EF"/>
    <w:rsid w:val="00762F31"/>
    <w:rsid w:val="00767420"/>
    <w:rsid w:val="007D6F78"/>
    <w:rsid w:val="008566B3"/>
    <w:rsid w:val="00856779"/>
    <w:rsid w:val="00863B2D"/>
    <w:rsid w:val="008A1010"/>
    <w:rsid w:val="008A329A"/>
    <w:rsid w:val="008A339E"/>
    <w:rsid w:val="008A6385"/>
    <w:rsid w:val="008B3EE6"/>
    <w:rsid w:val="008C56F2"/>
    <w:rsid w:val="00987522"/>
    <w:rsid w:val="009C0874"/>
    <w:rsid w:val="009D3FD9"/>
    <w:rsid w:val="00A7374A"/>
    <w:rsid w:val="00A87BBD"/>
    <w:rsid w:val="00AD2F63"/>
    <w:rsid w:val="00AD7E1B"/>
    <w:rsid w:val="00B16948"/>
    <w:rsid w:val="00B30291"/>
    <w:rsid w:val="00B36FDE"/>
    <w:rsid w:val="00B57DFC"/>
    <w:rsid w:val="00B62069"/>
    <w:rsid w:val="00B62937"/>
    <w:rsid w:val="00B73A7A"/>
    <w:rsid w:val="00BE29C9"/>
    <w:rsid w:val="00BF4138"/>
    <w:rsid w:val="00C00703"/>
    <w:rsid w:val="00C06C3B"/>
    <w:rsid w:val="00C15A8E"/>
    <w:rsid w:val="00C166A8"/>
    <w:rsid w:val="00C20E1B"/>
    <w:rsid w:val="00C466B5"/>
    <w:rsid w:val="00C80CF6"/>
    <w:rsid w:val="00CB31D1"/>
    <w:rsid w:val="00D12428"/>
    <w:rsid w:val="00D15661"/>
    <w:rsid w:val="00D830D8"/>
    <w:rsid w:val="00DA7106"/>
    <w:rsid w:val="00DD7197"/>
    <w:rsid w:val="00DE0EF6"/>
    <w:rsid w:val="00DE655C"/>
    <w:rsid w:val="00DF1E9D"/>
    <w:rsid w:val="00DF326A"/>
    <w:rsid w:val="00E07A27"/>
    <w:rsid w:val="00E3034C"/>
    <w:rsid w:val="00EA4B43"/>
    <w:rsid w:val="00EB3BA9"/>
    <w:rsid w:val="00F56CC0"/>
    <w:rsid w:val="00F706AF"/>
    <w:rsid w:val="00FB0E12"/>
    <w:rsid w:val="00FC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E6A93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styleId="PageNumber">
    <w:name w:val="page number"/>
    <w:basedOn w:val="DefaultParagraphFont"/>
  </w:style>
  <w:style w:type="paragraph" w:styleId="BalloonText">
    <w:name w:val="Balloon Text"/>
    <w:basedOn w:val="Normal"/>
    <w:rPr>
      <w:rFonts w:ascii="Tahoma" w:hAnsi="Tahoma"/>
      <w:sz w:val="16"/>
    </w:rPr>
  </w:style>
  <w:style w:type="character" w:styleId="CommentReference">
    <w:name w:val="annotation reference"/>
    <w:uiPriority w:val="99"/>
    <w:unhideWhenUsed/>
    <w:rsid w:val="008A329A"/>
    <w:rPr>
      <w:sz w:val="16"/>
      <w:szCs w:val="16"/>
    </w:rPr>
  </w:style>
  <w:style w:type="paragraph" w:styleId="CommentText">
    <w:name w:val="annotation text"/>
    <w:basedOn w:val="Normal"/>
    <w:link w:val="CommentTextChar"/>
    <w:uiPriority w:val="99"/>
    <w:unhideWhenUsed/>
    <w:rsid w:val="008A329A"/>
    <w:rPr>
      <w:sz w:val="20"/>
      <w:lang w:val="x-none" w:eastAsia="x-none"/>
    </w:rPr>
  </w:style>
  <w:style w:type="character" w:customStyle="1" w:styleId="CommentTextChar">
    <w:name w:val="Comment Text Char"/>
    <w:link w:val="CommentText"/>
    <w:uiPriority w:val="99"/>
    <w:rsid w:val="008A329A"/>
    <w:rPr>
      <w:rFonts w:ascii="CG Times" w:hAnsi="CG Times"/>
      <w:lang w:val="x-none" w:eastAsia="x-none"/>
    </w:rPr>
  </w:style>
  <w:style w:type="character" w:customStyle="1" w:styleId="FooterChar">
    <w:name w:val="Footer Char"/>
    <w:link w:val="Footer"/>
    <w:rsid w:val="008C56F2"/>
    <w:rPr>
      <w:rFonts w:ascii="CG Times" w:hAnsi="CG Times"/>
      <w:sz w:val="24"/>
    </w:rPr>
  </w:style>
  <w:style w:type="paragraph" w:styleId="CommentSubject">
    <w:name w:val="annotation subject"/>
    <w:basedOn w:val="CommentText"/>
    <w:next w:val="CommentText"/>
    <w:link w:val="CommentSubjectChar"/>
    <w:uiPriority w:val="99"/>
    <w:semiHidden/>
    <w:unhideWhenUsed/>
    <w:rsid w:val="008C56F2"/>
    <w:rPr>
      <w:b/>
      <w:bCs/>
      <w:lang w:val="en-US" w:eastAsia="en-US"/>
    </w:rPr>
  </w:style>
  <w:style w:type="character" w:customStyle="1" w:styleId="CommentSubjectChar">
    <w:name w:val="Comment Subject Char"/>
    <w:link w:val="CommentSubject"/>
    <w:uiPriority w:val="99"/>
    <w:semiHidden/>
    <w:rsid w:val="008C56F2"/>
    <w:rPr>
      <w:rFonts w:ascii="CG Times" w:hAnsi="CG Times"/>
      <w:b/>
      <w:bCs/>
      <w:lang w:val="x-none" w:eastAsia="x-none"/>
    </w:rPr>
  </w:style>
  <w:style w:type="paragraph" w:customStyle="1" w:styleId="PO5indenthanging">
    <w:name w:val="PO .5 indent hanging"/>
    <w:qFormat/>
    <w:rsid w:val="004313A9"/>
    <w:pPr>
      <w:tabs>
        <w:tab w:val="left" w:pos="1080"/>
      </w:tabs>
      <w:spacing w:before="120" w:after="120"/>
      <w:ind w:left="1080" w:hanging="360"/>
    </w:pPr>
    <w:rPr>
      <w:rFonts w:ascii="Arial" w:hAnsi="Arial" w:cs="Arial"/>
      <w:sz w:val="22"/>
      <w:szCs w:val="22"/>
    </w:rPr>
  </w:style>
  <w:style w:type="paragraph" w:customStyle="1" w:styleId="PO75indenthanging">
    <w:name w:val="PO .75 indent hanging"/>
    <w:qFormat/>
    <w:rsid w:val="00767420"/>
    <w:pPr>
      <w:spacing w:before="120" w:after="120"/>
      <w:ind w:left="1440" w:hanging="360"/>
    </w:pPr>
    <w:rPr>
      <w:rFonts w:ascii="Arial" w:eastAsia="Calibri" w:hAnsi="Arial" w:cs="Arial"/>
      <w:sz w:val="22"/>
      <w:szCs w:val="22"/>
    </w:rPr>
  </w:style>
  <w:style w:type="paragraph" w:customStyle="1" w:styleId="PONumberedSection">
    <w:name w:val="PO Numbered Section"/>
    <w:next w:val="PO5indenthanging"/>
    <w:link w:val="PONumberedSectionChar"/>
    <w:qFormat/>
    <w:rsid w:val="00C00703"/>
    <w:pPr>
      <w:keepNext/>
      <w:numPr>
        <w:numId w:val="3"/>
      </w:numPr>
      <w:spacing w:before="120" w:after="120"/>
      <w:ind w:left="720" w:hanging="720"/>
      <w:outlineLvl w:val="0"/>
    </w:pPr>
    <w:rPr>
      <w:rFonts w:ascii="Arial" w:hAnsi="Arial" w:cs="Arial"/>
      <w:b/>
      <w:bCs/>
      <w:sz w:val="22"/>
      <w:szCs w:val="22"/>
    </w:rPr>
  </w:style>
  <w:style w:type="character" w:customStyle="1" w:styleId="PONumberedSectionChar">
    <w:name w:val="PO Numbered Section Char"/>
    <w:link w:val="PONumberedSection"/>
    <w:rsid w:val="00C00703"/>
    <w:rPr>
      <w:rFonts w:ascii="Arial" w:hAnsi="Arial" w:cs="Arial"/>
      <w:b/>
      <w:bCs/>
      <w:sz w:val="22"/>
      <w:szCs w:val="22"/>
    </w:rPr>
  </w:style>
  <w:style w:type="paragraph" w:customStyle="1" w:styleId="POnoindent">
    <w:name w:val="PO no indent"/>
    <w:qFormat/>
    <w:rsid w:val="00BF4138"/>
    <w:pPr>
      <w:spacing w:before="120" w:after="120"/>
    </w:pPr>
    <w:rPr>
      <w:rFonts w:ascii="Arial" w:hAnsi="Arial" w:cs="Arial"/>
      <w:sz w:val="22"/>
      <w:szCs w:val="22"/>
    </w:rPr>
  </w:style>
  <w:style w:type="character" w:styleId="Hyperlink">
    <w:name w:val="Hyperlink"/>
    <w:uiPriority w:val="99"/>
    <w:unhideWhenUsed/>
    <w:rsid w:val="00BF4138"/>
    <w:rPr>
      <w:color w:val="0000FF"/>
      <w:u w:val="single"/>
    </w:rPr>
  </w:style>
  <w:style w:type="table" w:styleId="TableGrid">
    <w:name w:val="Table Grid"/>
    <w:basedOn w:val="TableNormal"/>
    <w:uiPriority w:val="39"/>
    <w:rsid w:val="002A6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ingcounty.gov/courts/superior-court/get-help/accommodation-requests.aspx" TargetMode="External"/><Relationship Id="rId3" Type="http://schemas.openxmlformats.org/officeDocument/2006/relationships/settings" Target="settings.xml"/><Relationship Id="rId7" Type="http://schemas.openxmlformats.org/officeDocument/2006/relationships/hyperlink" Target="https://www.kingcounty.gov/courts/superior-court/civil.aspx"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ue.kingcounty.gov/courts/superiorcourt/interpreters/defaul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kingcounty.gov/courts/superior-court/civil.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7269</CharactersWithSpaces>
  <SharedDoc>false</SharedDoc>
  <HLinks>
    <vt:vector size="24" baseType="variant">
      <vt:variant>
        <vt:i4>5767250</vt:i4>
      </vt:variant>
      <vt:variant>
        <vt:i4>9</vt:i4>
      </vt:variant>
      <vt:variant>
        <vt:i4>0</vt:i4>
      </vt:variant>
      <vt:variant>
        <vt:i4>5</vt:i4>
      </vt:variant>
      <vt:variant>
        <vt:lpwstr>https://kingcounty.gov/courts/superior-court/get-help/accommodation-requests.aspx</vt:lpwstr>
      </vt:variant>
      <vt:variant>
        <vt:lpwstr/>
      </vt:variant>
      <vt:variant>
        <vt:i4>7995504</vt:i4>
      </vt:variant>
      <vt:variant>
        <vt:i4>6</vt:i4>
      </vt:variant>
      <vt:variant>
        <vt:i4>0</vt:i4>
      </vt:variant>
      <vt:variant>
        <vt:i4>5</vt:i4>
      </vt:variant>
      <vt:variant>
        <vt:lpwstr>https://blue.kingcounty.gov/courts/superiorcourt/interpreters/default.aspx</vt:lpwstr>
      </vt:variant>
      <vt:variant>
        <vt:lpwstr/>
      </vt:variant>
      <vt:variant>
        <vt:i4>6488187</vt:i4>
      </vt:variant>
      <vt:variant>
        <vt:i4>3</vt:i4>
      </vt:variant>
      <vt:variant>
        <vt:i4>0</vt:i4>
      </vt:variant>
      <vt:variant>
        <vt:i4>5</vt:i4>
      </vt:variant>
      <vt:variant>
        <vt:lpwstr>https://www.kingcounty.gov/courts/superior-court/civil.aspx</vt:lpwstr>
      </vt:variant>
      <vt:variant>
        <vt:lpwstr/>
      </vt:variant>
      <vt:variant>
        <vt:i4>6488187</vt:i4>
      </vt:variant>
      <vt:variant>
        <vt:i4>0</vt:i4>
      </vt:variant>
      <vt:variant>
        <vt:i4>0</vt:i4>
      </vt:variant>
      <vt:variant>
        <vt:i4>5</vt:i4>
      </vt:variant>
      <vt:variant>
        <vt:lpwstr>https://www.kingcounty.gov/courts/superior-court/civil.aspx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2022-07-01T23:58:00Z</dcterms:created>
  <dcterms:modified xsi:type="dcterms:W3CDTF">2022-07-01T23:58:00Z</dcterms:modified>
</cp:coreProperties>
</file>